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2158" w14:textId="77777777" w:rsidR="002461EA" w:rsidRDefault="002461EA" w:rsidP="00DB5AD8">
      <w:pPr>
        <w:rPr>
          <w:b/>
        </w:rPr>
      </w:pPr>
      <w:r>
        <w:rPr>
          <w:b/>
        </w:rPr>
        <w:t xml:space="preserve">Defining “Enduring Strategic Defeat”: Ethical Dilemmas or Security Dilemmas?   </w:t>
      </w:r>
    </w:p>
    <w:p w14:paraId="66E4B658" w14:textId="77777777" w:rsidR="002461EA" w:rsidRDefault="002461EA" w:rsidP="00DB5AD8">
      <w:pPr>
        <w:rPr>
          <w:b/>
        </w:rPr>
      </w:pPr>
    </w:p>
    <w:p w14:paraId="333AE282" w14:textId="4974672B" w:rsidR="00CB74E4" w:rsidRDefault="00CB74E4" w:rsidP="00DB5AD8">
      <w:pPr>
        <w:rPr>
          <w:bCs/>
        </w:rPr>
      </w:pPr>
      <w:r>
        <w:rPr>
          <w:b/>
        </w:rPr>
        <w:t>by Jesse Driscoll</w:t>
      </w:r>
      <w:r w:rsidR="002461EA">
        <w:rPr>
          <w:bCs/>
        </w:rPr>
        <w:t xml:space="preserve"> </w:t>
      </w:r>
    </w:p>
    <w:p w14:paraId="751069D1" w14:textId="6A9C31C6" w:rsidR="00BC7FE3" w:rsidRDefault="00BC7FE3" w:rsidP="005C2CEA">
      <w:pPr>
        <w:pBdr>
          <w:bottom w:val="double" w:sz="6" w:space="1" w:color="auto"/>
        </w:pBdr>
      </w:pPr>
    </w:p>
    <w:p w14:paraId="69579FC5" w14:textId="77777777" w:rsidR="002461EA" w:rsidRDefault="002461EA" w:rsidP="005C2CEA"/>
    <w:p w14:paraId="11B879E7" w14:textId="395D93B8" w:rsidR="00E966B8" w:rsidRDefault="004D62CC" w:rsidP="005C2CEA">
      <w:r>
        <w:t>I worked on the Joint Staff beginning in January 2022, taking a year’s leave from my university to conduct participant observation embedded in the U.S. military.</w:t>
      </w:r>
      <w:r w:rsidRPr="00D743EB">
        <w:rPr>
          <w:rStyle w:val="FootnoteReference"/>
        </w:rPr>
        <w:footnoteReference w:id="1"/>
      </w:r>
      <w:r>
        <w:t xml:space="preserve">  </w:t>
      </w:r>
      <w:r w:rsidR="00FE40F9">
        <w:t>In an unusual piece of long-form journalism, on</w:t>
      </w:r>
      <w:r w:rsidR="00E966B8">
        <w:t xml:space="preserve"> August 16 2022</w:t>
      </w:r>
      <w:r w:rsidR="00FE40F9">
        <w:t xml:space="preserve"> the </w:t>
      </w:r>
      <w:r w:rsidR="00E966B8">
        <w:t>Washington Post</w:t>
      </w:r>
      <w:r w:rsidR="00301C98">
        <w:t xml:space="preserve"> described some of the work </w:t>
      </w:r>
      <w:r w:rsidR="00F4217E">
        <w:t xml:space="preserve">of </w:t>
      </w:r>
      <w:r w:rsidR="00301C98">
        <w:t>my group</w:t>
      </w:r>
      <w:r w:rsidR="00F4217E">
        <w:t xml:space="preserve">.  They </w:t>
      </w:r>
      <w:r w:rsidR="00301C98">
        <w:t>even</w:t>
      </w:r>
      <w:r w:rsidR="00E966B8">
        <w:t xml:space="preserve"> </w:t>
      </w:r>
      <w:r w:rsidR="000B503C">
        <w:t>re-</w:t>
      </w:r>
      <w:r w:rsidR="00E966B8">
        <w:t>printed the</w:t>
      </w:r>
      <w:r w:rsidR="00B23E86">
        <w:t xml:space="preserve"> </w:t>
      </w:r>
      <w:r w:rsidR="009300BC">
        <w:t xml:space="preserve">content of </w:t>
      </w:r>
      <w:r w:rsidR="00FE40F9">
        <w:t xml:space="preserve">some of </w:t>
      </w:r>
      <w:r w:rsidR="00301C98">
        <w:t>our</w:t>
      </w:r>
      <w:r>
        <w:t xml:space="preserve"> products</w:t>
      </w:r>
      <w:r w:rsidR="00FE40F9">
        <w:t xml:space="preserve"> </w:t>
      </w:r>
      <w:r w:rsidR="004578DA">
        <w:t xml:space="preserve">used in the run-up to the </w:t>
      </w:r>
      <w:r>
        <w:t xml:space="preserve">Russia-Ukraine </w:t>
      </w:r>
      <w:r w:rsidR="004578DA">
        <w:t>war</w:t>
      </w:r>
      <w:r>
        <w:t>: talking point cards</w:t>
      </w:r>
      <w:r w:rsidR="00FE40F9">
        <w:t xml:space="preserve"> </w:t>
      </w:r>
      <w:r w:rsidR="00301C98">
        <w:t xml:space="preserve">laying </w:t>
      </w:r>
      <w:r w:rsidR="00FE40F9">
        <w:t xml:space="preserve">out U.S. </w:t>
      </w:r>
      <w:r w:rsidR="00301C98">
        <w:t xml:space="preserve">strategic </w:t>
      </w:r>
      <w:r w:rsidR="00FE40F9">
        <w:t xml:space="preserve">goals in </w:t>
      </w:r>
      <w:r w:rsidR="004578DA">
        <w:t>rehearse-able</w:t>
      </w:r>
      <w:r w:rsidR="00FE40F9">
        <w:t xml:space="preserve"> bullet</w:t>
      </w:r>
      <w:r w:rsidR="00B23E86">
        <w:t>s</w:t>
      </w:r>
      <w:r>
        <w:t>.</w:t>
      </w:r>
      <w:r w:rsidRPr="00D743EB">
        <w:rPr>
          <w:rStyle w:val="FootnoteReference"/>
        </w:rPr>
        <w:footnoteReference w:id="2"/>
      </w:r>
      <w:r w:rsidR="00E966B8" w:rsidRPr="00D743EB">
        <w:t xml:space="preserve"> </w:t>
      </w:r>
      <w:r w:rsidR="00BC709D">
        <w:t xml:space="preserve"> </w:t>
      </w:r>
    </w:p>
    <w:p w14:paraId="6D2959DF" w14:textId="77777777" w:rsidR="002926DE" w:rsidRPr="00D743EB" w:rsidRDefault="002926DE" w:rsidP="00325DB8"/>
    <w:p w14:paraId="6669C0BD" w14:textId="77777777" w:rsidR="00325DB8" w:rsidRPr="00301C98" w:rsidRDefault="00325DB8" w:rsidP="00325DB8">
      <w:pPr>
        <w:pStyle w:val="PlainText"/>
        <w:ind w:left="1440" w:right="1440"/>
        <w:rPr>
          <w:b/>
          <w:sz w:val="24"/>
          <w:szCs w:val="24"/>
        </w:rPr>
      </w:pPr>
      <w:r w:rsidRPr="00301C98">
        <w:rPr>
          <w:b/>
          <w:sz w:val="24"/>
          <w:szCs w:val="24"/>
        </w:rPr>
        <w:t xml:space="preserve">Problem: “How do you underwrite and enforce the rules-based international order” </w:t>
      </w:r>
      <w:r w:rsidR="00CB299F" w:rsidRPr="00301C98">
        <w:rPr>
          <w:b/>
          <w:sz w:val="24"/>
          <w:szCs w:val="24"/>
        </w:rPr>
        <w:t xml:space="preserve">[RBIO] </w:t>
      </w:r>
      <w:r w:rsidRPr="00301C98">
        <w:rPr>
          <w:b/>
          <w:sz w:val="24"/>
          <w:szCs w:val="24"/>
        </w:rPr>
        <w:t>against a country with extraordinary nuclear capability, “without going to World War III?”</w:t>
      </w:r>
    </w:p>
    <w:p w14:paraId="0213EEE7" w14:textId="77777777" w:rsidR="00325DB8" w:rsidRPr="00301C98" w:rsidRDefault="00325DB8" w:rsidP="00325DB8">
      <w:pPr>
        <w:pStyle w:val="PlainText"/>
        <w:ind w:left="1440" w:right="1440"/>
        <w:rPr>
          <w:b/>
          <w:sz w:val="24"/>
          <w:szCs w:val="24"/>
        </w:rPr>
      </w:pPr>
    </w:p>
    <w:p w14:paraId="51C0B808" w14:textId="77777777" w:rsidR="00325DB8" w:rsidRPr="00301C98" w:rsidRDefault="00325DB8" w:rsidP="00325DB8">
      <w:pPr>
        <w:pStyle w:val="PlainText"/>
        <w:ind w:left="1440" w:right="1440"/>
        <w:rPr>
          <w:b/>
          <w:sz w:val="24"/>
          <w:szCs w:val="24"/>
        </w:rPr>
      </w:pPr>
      <w:r w:rsidRPr="00301C98">
        <w:rPr>
          <w:b/>
          <w:sz w:val="24"/>
          <w:szCs w:val="24"/>
        </w:rPr>
        <w:t xml:space="preserve">No. 1: “Don’t have a kinetic conflict between the U.S. military and NATO with Russia.” </w:t>
      </w:r>
    </w:p>
    <w:p w14:paraId="6960F9E0" w14:textId="77777777" w:rsidR="00325DB8" w:rsidRPr="00301C98" w:rsidRDefault="00325DB8" w:rsidP="00325DB8">
      <w:pPr>
        <w:pStyle w:val="PlainText"/>
        <w:ind w:left="1440" w:right="1440"/>
        <w:rPr>
          <w:b/>
          <w:sz w:val="24"/>
          <w:szCs w:val="24"/>
        </w:rPr>
      </w:pPr>
    </w:p>
    <w:p w14:paraId="485EF797" w14:textId="77777777" w:rsidR="00325DB8" w:rsidRPr="00301C98" w:rsidRDefault="00325DB8" w:rsidP="00325DB8">
      <w:pPr>
        <w:pStyle w:val="PlainText"/>
        <w:ind w:left="1440" w:right="1440"/>
        <w:rPr>
          <w:b/>
          <w:sz w:val="24"/>
          <w:szCs w:val="24"/>
        </w:rPr>
      </w:pPr>
      <w:r w:rsidRPr="00301C98">
        <w:rPr>
          <w:b/>
          <w:sz w:val="24"/>
          <w:szCs w:val="24"/>
        </w:rPr>
        <w:t xml:space="preserve">No. 2: “Contain war inside the geographical boundaries of Ukraine.” </w:t>
      </w:r>
    </w:p>
    <w:p w14:paraId="7E4D474D" w14:textId="77777777" w:rsidR="00325DB8" w:rsidRPr="00301C98" w:rsidRDefault="00325DB8" w:rsidP="00325DB8">
      <w:pPr>
        <w:pStyle w:val="PlainText"/>
        <w:ind w:left="1440" w:right="1440"/>
        <w:rPr>
          <w:b/>
          <w:sz w:val="24"/>
          <w:szCs w:val="24"/>
        </w:rPr>
      </w:pPr>
    </w:p>
    <w:p w14:paraId="75B540F1" w14:textId="77777777" w:rsidR="00325DB8" w:rsidRPr="00301C98" w:rsidRDefault="00325DB8" w:rsidP="00325DB8">
      <w:pPr>
        <w:pStyle w:val="PlainText"/>
        <w:ind w:left="1440" w:right="1440"/>
        <w:rPr>
          <w:b/>
          <w:sz w:val="24"/>
          <w:szCs w:val="24"/>
        </w:rPr>
      </w:pPr>
      <w:r w:rsidRPr="00301C98">
        <w:rPr>
          <w:b/>
          <w:sz w:val="24"/>
          <w:szCs w:val="24"/>
        </w:rPr>
        <w:t xml:space="preserve">No. 3: “Strengthen and maintain NATO unity.” </w:t>
      </w:r>
    </w:p>
    <w:p w14:paraId="45895403" w14:textId="77777777" w:rsidR="00325DB8" w:rsidRPr="00301C98" w:rsidRDefault="00325DB8" w:rsidP="00325DB8">
      <w:pPr>
        <w:pStyle w:val="PlainText"/>
        <w:ind w:left="1440" w:right="1440"/>
        <w:rPr>
          <w:b/>
          <w:sz w:val="24"/>
          <w:szCs w:val="24"/>
        </w:rPr>
      </w:pPr>
    </w:p>
    <w:p w14:paraId="4068D7AC" w14:textId="77777777" w:rsidR="00325DB8" w:rsidRPr="00301C98" w:rsidRDefault="00325DB8" w:rsidP="00325DB8">
      <w:pPr>
        <w:pStyle w:val="PlainText"/>
        <w:ind w:left="1440" w:right="1440"/>
        <w:rPr>
          <w:b/>
          <w:sz w:val="24"/>
          <w:szCs w:val="24"/>
        </w:rPr>
      </w:pPr>
      <w:r w:rsidRPr="00301C98">
        <w:rPr>
          <w:b/>
          <w:sz w:val="24"/>
          <w:szCs w:val="24"/>
        </w:rPr>
        <w:t>No. 4: “Empower Ukraine and give them the means to fight.”</w:t>
      </w:r>
      <w:r w:rsidR="00D743EB" w:rsidRPr="00301C98">
        <w:rPr>
          <w:rStyle w:val="FootnoteReference"/>
          <w:b/>
          <w:sz w:val="24"/>
          <w:szCs w:val="24"/>
        </w:rPr>
        <w:t xml:space="preserve"> </w:t>
      </w:r>
    </w:p>
    <w:p w14:paraId="1126C07F" w14:textId="77777777" w:rsidR="002926DE" w:rsidRDefault="002926DE" w:rsidP="008D4024"/>
    <w:p w14:paraId="16B387E7" w14:textId="66C2DDAA" w:rsidR="00CB299F" w:rsidRPr="00F11C1D" w:rsidRDefault="00CB299F" w:rsidP="00951A01">
      <w:r>
        <w:t>In this memo I</w:t>
      </w:r>
      <w:r w:rsidR="00951A01">
        <w:t xml:space="preserve"> </w:t>
      </w:r>
      <w:r w:rsidR="00F11C1D">
        <w:t>share a few insights</w:t>
      </w:r>
      <w:r w:rsidR="00BC7FE3">
        <w:t xml:space="preserve"> from </w:t>
      </w:r>
      <w:r w:rsidR="00301C98">
        <w:t xml:space="preserve">my </w:t>
      </w:r>
      <w:r w:rsidR="00BC7FE3">
        <w:t xml:space="preserve">time </w:t>
      </w:r>
      <w:r w:rsidR="00301C98">
        <w:t xml:space="preserve">writing talking points, going to meetings, and drafting ghost emails </w:t>
      </w:r>
      <w:r w:rsidR="00BC7FE3">
        <w:t xml:space="preserve">in </w:t>
      </w:r>
      <w:r w:rsidR="00301C98">
        <w:t xml:space="preserve">a </w:t>
      </w:r>
      <w:r w:rsidR="00F4217E">
        <w:t>cubicle in</w:t>
      </w:r>
      <w:r w:rsidR="00301C98">
        <w:t xml:space="preserve"> the</w:t>
      </w:r>
      <w:r w:rsidR="00BC7FE3">
        <w:t xml:space="preserve"> Department of Defense.  </w:t>
      </w:r>
      <w:r w:rsidR="00301C98">
        <w:t>I use</w:t>
      </w:r>
      <w:r w:rsidR="00F11C1D">
        <w:t xml:space="preserve"> </w:t>
      </w:r>
      <w:r w:rsidR="00BC7FE3">
        <w:t>well-studied concepts from</w:t>
      </w:r>
      <w:r w:rsidR="00F11C1D">
        <w:t xml:space="preserve"> International Relations (IR)</w:t>
      </w:r>
      <w:r w:rsidR="00135FFA">
        <w:t>, especially the work of Robert Jervis, to</w:t>
      </w:r>
      <w:r w:rsidR="00F11C1D">
        <w:t xml:space="preserve"> </w:t>
      </w:r>
      <w:r>
        <w:t xml:space="preserve">expand upon </w:t>
      </w:r>
      <w:r w:rsidR="00301C98">
        <w:t>the themes of the</w:t>
      </w:r>
      <w:r>
        <w:t xml:space="preserve"> </w:t>
      </w:r>
      <w:r w:rsidR="00BC7FE3">
        <w:t>bullet points</w:t>
      </w:r>
      <w:r w:rsidR="008310F3">
        <w:t>.</w:t>
      </w:r>
      <w:r w:rsidR="00135FFA">
        <w:t xml:space="preserve">  </w:t>
      </w:r>
      <w:r w:rsidR="00BC7FE3">
        <w:t>To position my</w:t>
      </w:r>
      <w:r w:rsidR="00301C98">
        <w:t xml:space="preserve"> work</w:t>
      </w:r>
      <w:r w:rsidR="00BC7FE3">
        <w:t xml:space="preserve">, </w:t>
      </w:r>
      <w:r w:rsidR="00135FFA">
        <w:t>I begin with a short</w:t>
      </w:r>
      <w:r w:rsidR="00BC7FE3">
        <w:t xml:space="preserve"> </w:t>
      </w:r>
      <w:r w:rsidR="00135FFA">
        <w:t>introductory preamble.</w:t>
      </w:r>
    </w:p>
    <w:p w14:paraId="00717280" w14:textId="77777777" w:rsidR="00CB299F" w:rsidRDefault="00CB299F" w:rsidP="00951A01"/>
    <w:p w14:paraId="1B425A37" w14:textId="77777777" w:rsidR="00F11C1D" w:rsidRPr="00F11C1D" w:rsidRDefault="00F11C1D" w:rsidP="00951A01">
      <w:pPr>
        <w:rPr>
          <w:b/>
        </w:rPr>
      </w:pPr>
      <w:r>
        <w:rPr>
          <w:b/>
        </w:rPr>
        <w:t>About Me</w:t>
      </w:r>
    </w:p>
    <w:p w14:paraId="5B8BAEEC" w14:textId="77777777" w:rsidR="00F11C1D" w:rsidRDefault="00F11C1D" w:rsidP="00951A01"/>
    <w:p w14:paraId="18C268E5" w14:textId="77777777" w:rsidR="00BC7FE3" w:rsidRDefault="00BC7FE3" w:rsidP="00BC7FE3">
      <w:r>
        <w:t xml:space="preserve">Political leaders understand that World War III would be bad and should be avoided, but it falls on military professionals in the Department of Defense to provide options to political leaders in the shadow of this truism.  </w:t>
      </w:r>
      <w:r w:rsidR="004D62CC">
        <w:t xml:space="preserve">I decided to embed inside the military for a year because </w:t>
      </w:r>
      <w:r>
        <w:t xml:space="preserve">I wanted </w:t>
      </w:r>
      <w:r>
        <w:lastRenderedPageBreak/>
        <w:t xml:space="preserve">to learn </w:t>
      </w:r>
      <w:r w:rsidR="004D62CC">
        <w:t xml:space="preserve">directly </w:t>
      </w:r>
      <w:r>
        <w:t xml:space="preserve">from those professionals.  I did.  I now appreciate the policy-making process is </w:t>
      </w:r>
      <w:r w:rsidR="00301C98">
        <w:t>analogous to</w:t>
      </w:r>
      <w:r>
        <w:t xml:space="preserve"> a giant mutually-edited wiki, with </w:t>
      </w:r>
      <w:r w:rsidR="00301C98">
        <w:t>thousands</w:t>
      </w:r>
      <w:r>
        <w:t xml:space="preserve"> of people coordinating on language.  I was recognized as a good member of </w:t>
      </w:r>
      <w:r w:rsidR="00301C98">
        <w:t xml:space="preserve">our </w:t>
      </w:r>
      <w:r>
        <w:t>team</w:t>
      </w:r>
      <w:r w:rsidR="00301C98">
        <w:t xml:space="preserve"> and</w:t>
      </w:r>
      <w:r>
        <w:t xml:space="preserve"> </w:t>
      </w:r>
      <w:r w:rsidR="00301C98">
        <w:t>sufficiently competent to</w:t>
      </w:r>
      <w:r>
        <w:t xml:space="preserve"> receive a medal.</w:t>
      </w:r>
    </w:p>
    <w:p w14:paraId="753ECA31" w14:textId="77777777" w:rsidR="00BC7FE3" w:rsidRDefault="00BC7FE3" w:rsidP="00951A01"/>
    <w:p w14:paraId="04DFB211" w14:textId="6B647D87" w:rsidR="00F11C1D" w:rsidRDefault="00F11C1D" w:rsidP="00951A01">
      <w:r>
        <w:t>Participant observation changed me.  It changed what I was asked to read, what I thought was worth reading outside of the office, and left me with very little time for normal academic labor.</w:t>
      </w:r>
      <w:r w:rsidR="00301C98">
        <w:t xml:space="preserve">  Before this year</w:t>
      </w:r>
      <w:r w:rsidR="00F4217E">
        <w:t>,</w:t>
      </w:r>
      <w:r w:rsidR="00301C98">
        <w:t xml:space="preserve"> </w:t>
      </w:r>
      <w:r>
        <w:t xml:space="preserve">I had never noticed how </w:t>
      </w:r>
      <w:r w:rsidR="00DE56E6">
        <w:t xml:space="preserve">comparatively </w:t>
      </w:r>
      <w:r>
        <w:t>“flat” the academic hierarchy is</w:t>
      </w:r>
      <w:r w:rsidR="00DE56E6">
        <w:t xml:space="preserve">.  I had not, as a result, </w:t>
      </w:r>
      <w:r>
        <w:t xml:space="preserve">considered how that “flatness” is critical to the freedom of speech we cherish.  </w:t>
      </w:r>
      <w:r w:rsidR="00DE56E6">
        <w:t>The experience of laboring</w:t>
      </w:r>
      <w:r>
        <w:t xml:space="preserve"> daily in a hierarchical pyramid that peaks unambiguously on a single person </w:t>
      </w:r>
      <w:r w:rsidR="00DE56E6">
        <w:t>introduced me to the alternative extreme.  I</w:t>
      </w:r>
      <w:r>
        <w:t xml:space="preserve"> b</w:t>
      </w:r>
      <w:r w:rsidR="00DE56E6">
        <w:t>e</w:t>
      </w:r>
      <w:r>
        <w:t>g</w:t>
      </w:r>
      <w:r w:rsidR="00DE56E6">
        <w:t>a</w:t>
      </w:r>
      <w:r>
        <w:t xml:space="preserve">n to think, day in and day out, about what </w:t>
      </w:r>
      <w:r w:rsidR="00DE56E6">
        <w:t>“my”</w:t>
      </w:r>
      <w:r>
        <w:t xml:space="preserve"> </w:t>
      </w:r>
      <w:r w:rsidR="00DE56E6">
        <w:t>principal</w:t>
      </w:r>
      <w:r>
        <w:t xml:space="preserve"> wan</w:t>
      </w:r>
      <w:r w:rsidR="00DE56E6">
        <w:t>ted to say</w:t>
      </w:r>
      <w:r>
        <w:t xml:space="preserve">.  </w:t>
      </w:r>
      <w:r w:rsidR="00301C98" w:rsidRPr="00630031">
        <w:rPr>
          <w:rFonts w:cstheme="minorHAnsi"/>
        </w:rPr>
        <w:t>As an “action offer”</w:t>
      </w:r>
      <w:r w:rsidR="00DE56E6">
        <w:rPr>
          <w:rFonts w:cstheme="minorHAnsi"/>
        </w:rPr>
        <w:t xml:space="preserve"> (AO) </w:t>
      </w:r>
      <w:r w:rsidR="00DE56E6">
        <w:t>my job was to write in the voice of someone else</w:t>
      </w:r>
      <w:r w:rsidR="00301C98" w:rsidRPr="00630031">
        <w:rPr>
          <w:rFonts w:cstheme="minorHAnsi"/>
        </w:rPr>
        <w:t xml:space="preserve">: The Chairman of the Joint Chiefs of Staff (CJCS), General Mark </w:t>
      </w:r>
      <w:proofErr w:type="spellStart"/>
      <w:r w:rsidR="00301C98" w:rsidRPr="00630031">
        <w:rPr>
          <w:rFonts w:cstheme="minorHAnsi"/>
        </w:rPr>
        <w:t>Milley</w:t>
      </w:r>
      <w:proofErr w:type="spellEnd"/>
      <w:r w:rsidR="00301C98" w:rsidRPr="00630031">
        <w:rPr>
          <w:rFonts w:cstheme="minorHAnsi"/>
        </w:rPr>
        <w:t>.</w:t>
      </w:r>
      <w:r w:rsidR="00301C98" w:rsidRPr="00630031">
        <w:rPr>
          <w:rStyle w:val="FootnoteReference"/>
          <w:rFonts w:cstheme="minorHAnsi"/>
        </w:rPr>
        <w:footnoteReference w:id="3"/>
      </w:r>
      <w:r>
        <w:t xml:space="preserve">  </w:t>
      </w:r>
    </w:p>
    <w:p w14:paraId="14BED7D2" w14:textId="77777777" w:rsidR="00F11C1D" w:rsidRDefault="00F11C1D" w:rsidP="00951A01"/>
    <w:p w14:paraId="2A9F37B2" w14:textId="2DE359DD" w:rsidR="00F4217E" w:rsidRDefault="00F4217E" w:rsidP="000A394D">
      <w:r>
        <w:t xml:space="preserve">My “J-der”, J-5, is “Plans”, distinct from “Operations” (J3) or “Intel” (J2). </w:t>
      </w:r>
      <w:r w:rsidR="0004689C">
        <w:t xml:space="preserve"> </w:t>
      </w:r>
      <w:r>
        <w:t xml:space="preserve">Planners </w:t>
      </w:r>
      <w:r w:rsidR="00DE56E6">
        <w:t>develop</w:t>
      </w:r>
      <w:r w:rsidR="0004689C">
        <w:t xml:space="preserve"> </w:t>
      </w:r>
      <w:r w:rsidR="00DE56E6">
        <w:t xml:space="preserve">concrete </w:t>
      </w:r>
      <w:r w:rsidR="0004689C">
        <w:t>plans</w:t>
      </w:r>
      <w:r w:rsidR="00F11C1D">
        <w:t xml:space="preserve"> for the defeat of an enemy.  </w:t>
      </w:r>
      <w:r w:rsidR="00DE56E6">
        <w:t>T</w:t>
      </w:r>
      <w:r w:rsidR="0004689C">
        <w:t>his</w:t>
      </w:r>
      <w:r w:rsidR="00F11C1D">
        <w:t xml:space="preserve"> </w:t>
      </w:r>
      <w:r w:rsidR="000A394D">
        <w:t xml:space="preserve">way of thinking </w:t>
      </w:r>
      <w:r w:rsidR="00F11C1D">
        <w:t>was genuinely new</w:t>
      </w:r>
      <w:r w:rsidR="0004689C">
        <w:t xml:space="preserve"> to </w:t>
      </w:r>
      <w:r w:rsidR="00F11C1D">
        <w:t xml:space="preserve">me.  </w:t>
      </w:r>
      <w:r w:rsidR="000A394D">
        <w:t>In fact, f</w:t>
      </w:r>
      <w:r w:rsidR="00F11C1D">
        <w:t>or most of my adult life,</w:t>
      </w:r>
      <w:r w:rsidR="000A394D">
        <w:t xml:space="preserve"> I have </w:t>
      </w:r>
      <w:r>
        <w:t>tended to distrust</w:t>
      </w:r>
      <w:r w:rsidR="000A394D">
        <w:t xml:space="preserve"> academics who</w:t>
      </w:r>
      <w:r w:rsidR="0068584E">
        <w:t xml:space="preserve"> play at</w:t>
      </w:r>
      <w:r w:rsidR="000A394D">
        <w:t xml:space="preserve"> engag</w:t>
      </w:r>
      <w:r w:rsidR="0068584E">
        <w:t>ement with</w:t>
      </w:r>
      <w:r w:rsidR="000A394D">
        <w:t xml:space="preserve"> this way of thinking.  </w:t>
      </w:r>
      <w:r>
        <w:t>Under the broad heading of the Global War on Terror (GWOT), the</w:t>
      </w:r>
      <w:r w:rsidR="00F11C1D">
        <w:t xml:space="preserve"> U.S. </w:t>
      </w:r>
      <w:r>
        <w:t>military became</w:t>
      </w:r>
      <w:r w:rsidR="00F11C1D">
        <w:t xml:space="preserve"> engaged in large-scale </w:t>
      </w:r>
      <w:r>
        <w:t xml:space="preserve">transformative </w:t>
      </w:r>
      <w:r w:rsidR="00F11C1D">
        <w:t>project</w:t>
      </w:r>
      <w:r>
        <w:t>s</w:t>
      </w:r>
      <w:r w:rsidR="00F11C1D">
        <w:t xml:space="preserve"> </w:t>
      </w:r>
      <w:r>
        <w:t xml:space="preserve">in the greater Middle East </w:t>
      </w:r>
      <w:r w:rsidR="00F11C1D">
        <w:t xml:space="preserve">that I </w:t>
      </w:r>
      <w:r w:rsidR="000A394D">
        <w:t>consider</w:t>
      </w:r>
      <w:r>
        <w:t>ed</w:t>
      </w:r>
      <w:r w:rsidR="000A394D">
        <w:t xml:space="preserve"> unattractive and worthy of sustained normative criticism</w:t>
      </w:r>
      <w:r w:rsidR="00F11C1D">
        <w:t>.</w:t>
      </w:r>
      <w:r>
        <w:t xml:space="preserve"> </w:t>
      </w:r>
      <w:r w:rsidR="000A394D">
        <w:t>A persistent worry</w:t>
      </w:r>
      <w:r w:rsidR="0004689C">
        <w:t xml:space="preserve"> has been</w:t>
      </w:r>
      <w:r w:rsidR="00F11C1D">
        <w:t xml:space="preserve"> that </w:t>
      </w:r>
      <w:r w:rsidR="000A394D">
        <w:t>my</w:t>
      </w:r>
      <w:r w:rsidR="00DE56E6">
        <w:t xml:space="preserve"> </w:t>
      </w:r>
      <w:r>
        <w:t>(</w:t>
      </w:r>
      <w:r w:rsidR="000A394D">
        <w:t>or my students’</w:t>
      </w:r>
      <w:r>
        <w:t>)</w:t>
      </w:r>
      <w:r w:rsidR="0004689C">
        <w:t xml:space="preserve"> academic knowledge could be repurposed for targeting</w:t>
      </w:r>
      <w:r>
        <w:t>.</w:t>
      </w:r>
      <w:r>
        <w:rPr>
          <w:rStyle w:val="FootnoteReference"/>
        </w:rPr>
        <w:footnoteReference w:id="4"/>
      </w:r>
      <w:r>
        <w:t xml:space="preserve">  In the context of the GWOT,</w:t>
      </w:r>
      <w:r w:rsidR="0004689C">
        <w:t xml:space="preserve"> </w:t>
      </w:r>
      <w:r w:rsidR="00F11C1D">
        <w:t xml:space="preserve">“defeating the enemy” </w:t>
      </w:r>
      <w:r w:rsidR="000A394D">
        <w:t xml:space="preserve">can be read </w:t>
      </w:r>
      <w:r>
        <w:t>literally, with the requirement of precise</w:t>
      </w:r>
      <w:r w:rsidR="00076343">
        <w:t xml:space="preserve"> targeting </w:t>
      </w:r>
      <w:r w:rsidR="0004689C">
        <w:t>(</w:t>
      </w:r>
      <w:r w:rsidR="00076343">
        <w:t>to sort the terrorist wheat from the neck-</w:t>
      </w:r>
      <w:r w:rsidR="00DE56E6">
        <w:t>bearded</w:t>
      </w:r>
      <w:r w:rsidR="00076343">
        <w:t xml:space="preserve"> chaff</w:t>
      </w:r>
      <w:r w:rsidR="0004689C">
        <w:t>)</w:t>
      </w:r>
      <w:r>
        <w:t>.  V</w:t>
      </w:r>
      <w:r w:rsidR="000A394D">
        <w:t>ery high-quality</w:t>
      </w:r>
      <w:r w:rsidR="0004689C">
        <w:t xml:space="preserve"> ethnographic data </w:t>
      </w:r>
      <w:r>
        <w:t>can be (and has been)</w:t>
      </w:r>
      <w:r w:rsidR="0004689C">
        <w:t xml:space="preserve"> weaponized</w:t>
      </w:r>
      <w:r w:rsidR="00F11C1D">
        <w:t>.</w:t>
      </w:r>
      <w:r w:rsidR="00076343">
        <w:t xml:space="preserve">  </w:t>
      </w:r>
      <w:r>
        <w:t>It is important to be self-aware about this reality.  N</w:t>
      </w:r>
      <w:r w:rsidR="00076343">
        <w:t xml:space="preserve">o one wants to </w:t>
      </w:r>
      <w:r>
        <w:t xml:space="preserve">wake up in their late 40s and realize that they accidentally spent their 20s and 30s as a subcontractor for an institution reminiscent of </w:t>
      </w:r>
      <w:r w:rsidR="00076343">
        <w:t xml:space="preserve">the Empire in </w:t>
      </w:r>
      <w:r w:rsidR="00076343" w:rsidRPr="0004689C">
        <w:rPr>
          <w:u w:val="single"/>
        </w:rPr>
        <w:t xml:space="preserve">Star </w:t>
      </w:r>
      <w:r w:rsidR="0004689C" w:rsidRPr="0004689C">
        <w:rPr>
          <w:u w:val="single"/>
        </w:rPr>
        <w:t>W</w:t>
      </w:r>
      <w:r w:rsidR="00076343" w:rsidRPr="0004689C">
        <w:rPr>
          <w:u w:val="single"/>
        </w:rPr>
        <w:t>ars</w:t>
      </w:r>
      <w:r w:rsidR="00076343">
        <w:t>.</w:t>
      </w:r>
      <w:r w:rsidR="00F11C1D">
        <w:t xml:space="preserve">  </w:t>
      </w:r>
    </w:p>
    <w:p w14:paraId="61EEA42E" w14:textId="77777777" w:rsidR="00F4217E" w:rsidRDefault="00F4217E" w:rsidP="000A394D"/>
    <w:p w14:paraId="121B9E62" w14:textId="7F7B7A04" w:rsidR="0068584E" w:rsidRDefault="0068584E" w:rsidP="000A394D">
      <w:r>
        <w:t>Part of why I wanted to walk a mile in the shoes of the professionals who work on these issues was to get a sense of what the real professionals do.  I opted into</w:t>
      </w:r>
      <w:r w:rsidR="00076343">
        <w:t xml:space="preserve"> the part of the </w:t>
      </w:r>
      <w:r w:rsidR="0004689C">
        <w:t>DoD that works</w:t>
      </w:r>
      <w:r w:rsidR="00076343">
        <w:t xml:space="preserve"> the Russia problem set</w:t>
      </w:r>
      <w:r>
        <w:t xml:space="preserve"> for that reason.  I met </w:t>
      </w:r>
      <w:r w:rsidR="00076343">
        <w:t xml:space="preserve">serious people </w:t>
      </w:r>
      <w:r w:rsidR="0004689C">
        <w:t>who</w:t>
      </w:r>
      <w:r w:rsidR="00076343">
        <w:t xml:space="preserve"> readily concede</w:t>
      </w:r>
      <w:r>
        <w:t>d</w:t>
      </w:r>
      <w:r w:rsidR="00076343">
        <w:t xml:space="preserve"> that the GWOT </w:t>
      </w:r>
      <w:r w:rsidR="00F4217E">
        <w:t>was</w:t>
      </w:r>
      <w:r w:rsidR="00076343">
        <w:t xml:space="preserve"> a ridiculous </w:t>
      </w:r>
      <w:r w:rsidR="00F4217E">
        <w:t xml:space="preserve">and ill-conceived </w:t>
      </w:r>
      <w:r w:rsidR="00076343">
        <w:t>project</w:t>
      </w:r>
      <w:r w:rsidR="000A394D">
        <w:t>,</w:t>
      </w:r>
      <w:r w:rsidR="00076343">
        <w:t xml:space="preserve"> but </w:t>
      </w:r>
      <w:r>
        <w:t>were quick to counter</w:t>
      </w:r>
      <w:r w:rsidR="00076343">
        <w:t xml:space="preserve"> that there </w:t>
      </w:r>
      <w:r w:rsidR="00DD52E1">
        <w:rPr>
          <w:i/>
          <w:iCs/>
        </w:rPr>
        <w:t>a</w:t>
      </w:r>
      <w:r w:rsidR="00076343" w:rsidRPr="00F4217E">
        <w:rPr>
          <w:i/>
          <w:iCs/>
        </w:rPr>
        <w:t>re</w:t>
      </w:r>
      <w:r w:rsidR="00076343">
        <w:t xml:space="preserve"> </w:t>
      </w:r>
      <w:r w:rsidR="00076343">
        <w:rPr>
          <w:i/>
        </w:rPr>
        <w:t xml:space="preserve">other </w:t>
      </w:r>
      <w:r w:rsidR="000A394D">
        <w:rPr>
          <w:i/>
        </w:rPr>
        <w:t>E</w:t>
      </w:r>
      <w:r w:rsidR="00076343">
        <w:rPr>
          <w:i/>
        </w:rPr>
        <w:t xml:space="preserve">mpires </w:t>
      </w:r>
      <w:r w:rsidR="00076343">
        <w:t xml:space="preserve">out there, with </w:t>
      </w:r>
      <w:proofErr w:type="spellStart"/>
      <w:r w:rsidR="00DD52E1">
        <w:t>S</w:t>
      </w:r>
      <w:r w:rsidR="00076343">
        <w:t>tormtroopers</w:t>
      </w:r>
      <w:r w:rsidR="00DD52E1">
        <w:rPr>
          <w:vertAlign w:val="superscript"/>
        </w:rPr>
        <w:t>TM</w:t>
      </w:r>
      <w:proofErr w:type="spellEnd"/>
      <w:r w:rsidR="00076343">
        <w:t xml:space="preserve"> and </w:t>
      </w:r>
      <w:r w:rsidR="00DD52E1">
        <w:t>D</w:t>
      </w:r>
      <w:r w:rsidR="00076343">
        <w:t xml:space="preserve">eath </w:t>
      </w:r>
      <w:proofErr w:type="spellStart"/>
      <w:r w:rsidR="00DD52E1">
        <w:t>S</w:t>
      </w:r>
      <w:r w:rsidR="00076343">
        <w:t>tars</w:t>
      </w:r>
      <w:r w:rsidR="00DD52E1">
        <w:rPr>
          <w:vertAlign w:val="superscript"/>
        </w:rPr>
        <w:t>TM</w:t>
      </w:r>
      <w:proofErr w:type="spellEnd"/>
      <w:r w:rsidR="000A394D">
        <w:t xml:space="preserve"> and all the rest</w:t>
      </w:r>
      <w:r w:rsidR="00DD52E1">
        <w:t xml:space="preserve">, </w:t>
      </w:r>
      <w:r>
        <w:t>right here and right now</w:t>
      </w:r>
      <w:r w:rsidR="00DD52E1">
        <w:t xml:space="preserve">, not in a metaphorical galaxy far </w:t>
      </w:r>
      <w:proofErr w:type="spellStart"/>
      <w:r w:rsidR="00DD52E1">
        <w:t>far</w:t>
      </w:r>
      <w:proofErr w:type="spellEnd"/>
      <w:r w:rsidR="00DD52E1">
        <w:t xml:space="preserve"> away</w:t>
      </w:r>
      <w:r w:rsidR="00076343">
        <w:t xml:space="preserve">.  Indeed, my time of service in the DoD coincided with a time that the </w:t>
      </w:r>
      <w:r w:rsidR="0004689C">
        <w:t>US</w:t>
      </w:r>
      <w:r w:rsidR="00076343">
        <w:t xml:space="preserve"> foreign policy machine is making a hard turn back to the problem of deterrence between nuclear-armed major power competitors.  </w:t>
      </w:r>
      <w:r w:rsidR="0004689C">
        <w:t xml:space="preserve">All of this is to say it </w:t>
      </w:r>
      <w:r w:rsidR="00DD52E1">
        <w:t>would have</w:t>
      </w:r>
      <w:r w:rsidR="0004689C">
        <w:t xml:space="preserve"> been a disorienting </w:t>
      </w:r>
      <w:r w:rsidR="00DD52E1">
        <w:t xml:space="preserve">year for me even without the war.  </w:t>
      </w:r>
    </w:p>
    <w:p w14:paraId="038544DF" w14:textId="77777777" w:rsidR="0068584E" w:rsidRDefault="0068584E" w:rsidP="000A394D"/>
    <w:p w14:paraId="5AF98C95" w14:textId="77777777" w:rsidR="0068584E" w:rsidRDefault="0068584E" w:rsidP="000A394D">
      <w:r>
        <w:t>Then there was a war.  Suffice to say that i</w:t>
      </w:r>
      <w:r w:rsidR="00DD52E1">
        <w:t xml:space="preserve">t became clear </w:t>
      </w:r>
      <w:r>
        <w:t xml:space="preserve">on my first day at work </w:t>
      </w:r>
      <w:r w:rsidR="00DD52E1">
        <w:t>that a war was likel</w:t>
      </w:r>
      <w:r>
        <w:t>ier-than-not</w:t>
      </w:r>
      <w:r w:rsidR="00DD52E1">
        <w:t xml:space="preserve"> to break out.  I started pulling very long days and writing under great pressure.  </w:t>
      </w:r>
      <w:r w:rsidR="00DD52E1">
        <w:lastRenderedPageBreak/>
        <w:t xml:space="preserve">Seven weeks later, steel started flying.  The days got longer.  </w:t>
      </w:r>
      <w:r>
        <w:t xml:space="preserve">I adapted.  I kept a diary (outside the building, of course).  </w:t>
      </w:r>
      <w:r w:rsidR="00DD52E1">
        <w:t xml:space="preserve">Writing under these kinds of conditions </w:t>
      </w:r>
      <w:r w:rsidR="00F11C1D">
        <w:t xml:space="preserve">is constitutive.  </w:t>
      </w:r>
    </w:p>
    <w:p w14:paraId="4E681B76" w14:textId="77777777" w:rsidR="0068584E" w:rsidRDefault="0068584E" w:rsidP="000A394D"/>
    <w:p w14:paraId="0919C54E" w14:textId="0CAD66E3" w:rsidR="00DD52E1" w:rsidRDefault="00DD52E1" w:rsidP="000A394D">
      <w:r>
        <w:t xml:space="preserve">For one thing, </w:t>
      </w:r>
      <w:r w:rsidR="00F11C1D">
        <w:t xml:space="preserve">I feel more ownership over U.S. policy outputs, and more comfort speaking from a U.S. position in the geopolitical imaginary, than </w:t>
      </w:r>
      <w:r w:rsidR="000A394D">
        <w:t>when I onboarded</w:t>
      </w:r>
      <w:r w:rsidR="00F11C1D">
        <w:t xml:space="preserve"> in January.   </w:t>
      </w:r>
      <w:r w:rsidR="002C505B">
        <w:rPr>
          <w:rFonts w:cstheme="minorHAnsi"/>
        </w:rPr>
        <w:t xml:space="preserve">Probably this is temporary (time will tell).  It reduced cognitive dissonance and made it easier to do the job.  </w:t>
      </w:r>
      <w:r w:rsidR="002C505B" w:rsidRPr="00630031">
        <w:rPr>
          <w:rFonts w:cstheme="minorHAnsi"/>
        </w:rPr>
        <w:t xml:space="preserve">  </w:t>
      </w:r>
    </w:p>
    <w:p w14:paraId="3AE1FBA6" w14:textId="77777777" w:rsidR="00DD52E1" w:rsidRDefault="00DD52E1" w:rsidP="000A394D"/>
    <w:p w14:paraId="4D1B286A" w14:textId="77777777" w:rsidR="00392856" w:rsidRDefault="00DD52E1" w:rsidP="000A394D">
      <w:r>
        <w:t xml:space="preserve">For another, I admit </w:t>
      </w:r>
      <w:r w:rsidR="00BC7FE3">
        <w:t xml:space="preserve">I </w:t>
      </w:r>
      <w:r w:rsidR="00BC7FE3">
        <w:rPr>
          <w:i/>
        </w:rPr>
        <w:t xml:space="preserve">personally </w:t>
      </w:r>
      <w:r w:rsidR="00BC7FE3">
        <w:t>desire</w:t>
      </w:r>
      <w:r w:rsidR="00F11C1D">
        <w:t xml:space="preserve"> Russia’s overall strategic defeat.  </w:t>
      </w:r>
      <w:r w:rsidR="00076343">
        <w:t>This weaponization of academic knowledge in a competitive frame</w:t>
      </w:r>
      <w:r>
        <w:t>, in the service of “my” national interest,</w:t>
      </w:r>
      <w:r w:rsidR="00076343">
        <w:t xml:space="preserve"> is not how I thought about the enterprise at earlier stages of my lif</w:t>
      </w:r>
      <w:r w:rsidR="000A394D">
        <w:t>e</w:t>
      </w:r>
      <w:r>
        <w:t xml:space="preserve">.  Yet here I am.  </w:t>
      </w:r>
      <w:r w:rsidR="00BC7FE3">
        <w:t xml:space="preserve">I </w:t>
      </w:r>
      <w:r w:rsidR="00076343">
        <w:t xml:space="preserve">have lost </w:t>
      </w:r>
      <w:r>
        <w:t>most sympathy</w:t>
      </w:r>
      <w:r w:rsidR="00076343">
        <w:t xml:space="preserve"> for Russia that (</w:t>
      </w:r>
      <w:r w:rsidR="00BC7FE3">
        <w:t>upon examination of</w:t>
      </w:r>
      <w:r w:rsidR="00076343">
        <w:t xml:space="preserve"> my diary</w:t>
      </w:r>
      <w:r>
        <w:t xml:space="preserve"> and some published work</w:t>
      </w:r>
      <w:r w:rsidR="00076343">
        <w:t>) I am certain I used to have</w:t>
      </w:r>
      <w:r w:rsidR="00F11C1D">
        <w:t xml:space="preserve">.  </w:t>
      </w:r>
      <w:r w:rsidR="00261BB3" w:rsidRPr="00630031">
        <w:rPr>
          <w:rFonts w:cstheme="minorHAnsi"/>
        </w:rPr>
        <w:t>I</w:t>
      </w:r>
      <w:r>
        <w:rPr>
          <w:rFonts w:cstheme="minorHAnsi"/>
        </w:rPr>
        <w:t xml:space="preserve"> can easily</w:t>
      </w:r>
      <w:r w:rsidR="00261BB3" w:rsidRPr="00630031">
        <w:rPr>
          <w:rFonts w:cstheme="minorHAnsi"/>
        </w:rPr>
        <w:t xml:space="preserve"> recall a time – most of </w:t>
      </w:r>
      <w:r w:rsidR="00261BB3">
        <w:rPr>
          <w:rFonts w:cstheme="minorHAnsi"/>
        </w:rPr>
        <w:t>the</w:t>
      </w:r>
      <w:r w:rsidR="00261BB3" w:rsidRPr="00630031">
        <w:rPr>
          <w:rFonts w:cstheme="minorHAnsi"/>
        </w:rPr>
        <w:t xml:space="preserve"> time </w:t>
      </w:r>
      <w:r w:rsidR="00261BB3">
        <w:rPr>
          <w:rFonts w:cstheme="minorHAnsi"/>
        </w:rPr>
        <w:t xml:space="preserve">I was researching and writing my first book, living and working in Central Asia and the Caucasus </w:t>
      </w:r>
      <w:r w:rsidR="00261BB3" w:rsidRPr="00630031">
        <w:rPr>
          <w:rFonts w:cstheme="minorHAnsi"/>
        </w:rPr>
        <w:t>– when I felt empathy</w:t>
      </w:r>
      <w:r w:rsidR="00DE56E6">
        <w:rPr>
          <w:rFonts w:cstheme="minorHAnsi"/>
        </w:rPr>
        <w:t xml:space="preserve">, even </w:t>
      </w:r>
      <w:r w:rsidR="00261BB3" w:rsidRPr="00630031">
        <w:rPr>
          <w:rFonts w:cstheme="minorHAnsi"/>
        </w:rPr>
        <w:t>solidarity</w:t>
      </w:r>
      <w:r w:rsidR="00DE56E6">
        <w:rPr>
          <w:rFonts w:cstheme="minorHAnsi"/>
        </w:rPr>
        <w:t>,</w:t>
      </w:r>
      <w:r w:rsidR="00261BB3" w:rsidRPr="00630031">
        <w:rPr>
          <w:rFonts w:cstheme="minorHAnsi"/>
        </w:rPr>
        <w:t xml:space="preserve"> with Russians.  I imagined there would be long-term complementarity of interests between our countries</w:t>
      </w:r>
      <w:r w:rsidR="00DE56E6">
        <w:rPr>
          <w:rFonts w:cstheme="minorHAnsi"/>
        </w:rPr>
        <w:t xml:space="preserve">.  I imagined extensive intelligence sharing as we battled </w:t>
      </w:r>
      <w:r w:rsidR="00261BB3">
        <w:rPr>
          <w:rFonts w:cstheme="minorHAnsi"/>
        </w:rPr>
        <w:t xml:space="preserve">certain </w:t>
      </w:r>
      <w:r w:rsidR="00261BB3" w:rsidRPr="00630031">
        <w:rPr>
          <w:rFonts w:cstheme="minorHAnsi"/>
        </w:rPr>
        <w:t xml:space="preserve">extremist Sunni </w:t>
      </w:r>
      <w:r w:rsidR="00DE56E6">
        <w:rPr>
          <w:rFonts w:cstheme="minorHAnsi"/>
        </w:rPr>
        <w:t>dark networks</w:t>
      </w:r>
      <w:r w:rsidR="00261BB3" w:rsidRPr="00630031">
        <w:rPr>
          <w:rFonts w:cstheme="minorHAnsi"/>
        </w:rPr>
        <w:t>, co-polic</w:t>
      </w:r>
      <w:r w:rsidR="00DE56E6">
        <w:rPr>
          <w:rFonts w:cstheme="minorHAnsi"/>
        </w:rPr>
        <w:t>ed</w:t>
      </w:r>
      <w:r w:rsidR="00261BB3" w:rsidRPr="00630031">
        <w:rPr>
          <w:rFonts w:cstheme="minorHAnsi"/>
        </w:rPr>
        <w:t xml:space="preserve"> the nuclear nonproliferation regime, </w:t>
      </w:r>
      <w:r w:rsidR="00DE56E6">
        <w:rPr>
          <w:rFonts w:cstheme="minorHAnsi"/>
        </w:rPr>
        <w:t xml:space="preserve">updated </w:t>
      </w:r>
      <w:r w:rsidR="00261BB3">
        <w:rPr>
          <w:rFonts w:cstheme="minorHAnsi"/>
        </w:rPr>
        <w:t>arms control</w:t>
      </w:r>
      <w:r w:rsidR="00DE56E6">
        <w:rPr>
          <w:rFonts w:cstheme="minorHAnsi"/>
        </w:rPr>
        <w:t xml:space="preserve"> agreements</w:t>
      </w:r>
      <w:r w:rsidR="00261BB3">
        <w:rPr>
          <w:rFonts w:cstheme="minorHAnsi"/>
        </w:rPr>
        <w:t xml:space="preserve">, </w:t>
      </w:r>
      <w:r w:rsidR="00DE56E6">
        <w:rPr>
          <w:rFonts w:cstheme="minorHAnsi"/>
        </w:rPr>
        <w:t xml:space="preserve">postured to </w:t>
      </w:r>
      <w:r w:rsidR="00261BB3" w:rsidRPr="00630031">
        <w:rPr>
          <w:rFonts w:cstheme="minorHAnsi"/>
        </w:rPr>
        <w:t>respond</w:t>
      </w:r>
      <w:r w:rsidR="00DE56E6">
        <w:rPr>
          <w:rFonts w:cstheme="minorHAnsi"/>
        </w:rPr>
        <w:t xml:space="preserve"> quickly</w:t>
      </w:r>
      <w:r w:rsidR="00261BB3" w:rsidRPr="00630031">
        <w:rPr>
          <w:rFonts w:cstheme="minorHAnsi"/>
        </w:rPr>
        <w:t xml:space="preserve"> to humanitarian disasters related to ethnic violence or water shortages in Central Asia, </w:t>
      </w:r>
      <w:r w:rsidR="00DE56E6">
        <w:rPr>
          <w:rFonts w:cstheme="minorHAnsi"/>
        </w:rPr>
        <w:t xml:space="preserve">managed </w:t>
      </w:r>
      <w:r w:rsidR="00261BB3" w:rsidRPr="00630031">
        <w:rPr>
          <w:rFonts w:cstheme="minorHAnsi"/>
        </w:rPr>
        <w:t xml:space="preserve">the rise of China, </w:t>
      </w:r>
      <w:r w:rsidR="00DE56E6">
        <w:rPr>
          <w:rFonts w:cstheme="minorHAnsi"/>
        </w:rPr>
        <w:t>and more</w:t>
      </w:r>
      <w:r w:rsidR="00261BB3" w:rsidRPr="00630031">
        <w:rPr>
          <w:rFonts w:cstheme="minorHAnsi"/>
        </w:rPr>
        <w:t xml:space="preserve">.  </w:t>
      </w:r>
      <w:r w:rsidR="00DE56E6">
        <w:rPr>
          <w:rFonts w:cstheme="minorHAnsi"/>
        </w:rPr>
        <w:t>T</w:t>
      </w:r>
      <w:r w:rsidR="00261BB3">
        <w:rPr>
          <w:rFonts w:cstheme="minorHAnsi"/>
        </w:rPr>
        <w:t xml:space="preserve">he </w:t>
      </w:r>
      <w:r w:rsidR="00DE56E6">
        <w:rPr>
          <w:rFonts w:cstheme="minorHAnsi"/>
        </w:rPr>
        <w:t xml:space="preserve">reality is that the Ukraine </w:t>
      </w:r>
      <w:r w:rsidR="00261BB3">
        <w:rPr>
          <w:rFonts w:cstheme="minorHAnsi"/>
        </w:rPr>
        <w:t xml:space="preserve">war crowds out </w:t>
      </w:r>
      <w:r w:rsidR="00DE56E6">
        <w:rPr>
          <w:rFonts w:cstheme="minorHAnsi"/>
        </w:rPr>
        <w:t>bandwidth for these</w:t>
      </w:r>
      <w:r w:rsidR="00261BB3">
        <w:rPr>
          <w:rFonts w:cstheme="minorHAnsi"/>
        </w:rPr>
        <w:t xml:space="preserve"> topics</w:t>
      </w:r>
      <w:r w:rsidR="00DE56E6">
        <w:rPr>
          <w:rFonts w:cstheme="minorHAnsi"/>
        </w:rPr>
        <w:t xml:space="preserve">. </w:t>
      </w:r>
      <w:r w:rsidR="0068584E">
        <w:rPr>
          <w:rFonts w:cstheme="minorHAnsi"/>
        </w:rPr>
        <w:t xml:space="preserve"> </w:t>
      </w:r>
      <w:r w:rsidR="00DE56E6">
        <w:rPr>
          <w:rFonts w:cstheme="minorHAnsi"/>
        </w:rPr>
        <w:t xml:space="preserve">I </w:t>
      </w:r>
      <w:r w:rsidR="0068584E">
        <w:rPr>
          <w:rFonts w:cstheme="minorHAnsi"/>
        </w:rPr>
        <w:t xml:space="preserve">strongly believe </w:t>
      </w:r>
      <w:r w:rsidR="00261BB3">
        <w:rPr>
          <w:rFonts w:cstheme="minorHAnsi"/>
        </w:rPr>
        <w:t xml:space="preserve">interest convergence between the U.S. and Russia is possible and </w:t>
      </w:r>
      <w:r w:rsidR="0068584E">
        <w:rPr>
          <w:rFonts w:cstheme="minorHAnsi"/>
        </w:rPr>
        <w:t xml:space="preserve">broadly </w:t>
      </w:r>
      <w:r w:rsidR="00261BB3">
        <w:rPr>
          <w:rFonts w:cstheme="minorHAnsi"/>
        </w:rPr>
        <w:t xml:space="preserve">desirable. </w:t>
      </w:r>
      <w:r w:rsidR="00BC7FE3">
        <w:t>When I sat down to reflect on ethical dilemmas for the forum,</w:t>
      </w:r>
      <w:r w:rsidR="00DE56E6">
        <w:t xml:space="preserve"> however,</w:t>
      </w:r>
      <w:r w:rsidR="00BC7FE3">
        <w:t xml:space="preserve"> </w:t>
      </w:r>
      <w:r w:rsidR="00DE56E6">
        <w:t>it did not take long for me to</w:t>
      </w:r>
      <w:r w:rsidR="00BC7FE3">
        <w:t xml:space="preserve"> decide to organize </w:t>
      </w:r>
      <w:r w:rsidR="00DE56E6">
        <w:t>my</w:t>
      </w:r>
      <w:r w:rsidR="00BC7FE3">
        <w:t xml:space="preserve"> essay around</w:t>
      </w:r>
      <w:r w:rsidR="00F11C1D">
        <w:t xml:space="preserve"> </w:t>
      </w:r>
      <w:r w:rsidR="00BC7FE3">
        <w:t>the task of</w:t>
      </w:r>
      <w:r w:rsidR="00F11C1D">
        <w:t xml:space="preserve"> </w:t>
      </w:r>
      <w:r w:rsidR="00076343">
        <w:t>defining/describing</w:t>
      </w:r>
      <w:r w:rsidR="00F11C1D">
        <w:t xml:space="preserve"> “enduring strategic defeat”</w:t>
      </w:r>
      <w:r w:rsidR="00BC7FE3">
        <w:t xml:space="preserve">, rather than </w:t>
      </w:r>
      <w:r w:rsidR="00DE56E6">
        <w:t>compiling</w:t>
      </w:r>
      <w:r w:rsidR="00BC7FE3">
        <w:t xml:space="preserve"> thoughts</w:t>
      </w:r>
      <w:r w:rsidR="00F11C1D">
        <w:t xml:space="preserve"> about conflict resolution or settlement specifics.</w:t>
      </w:r>
      <w:r w:rsidR="00BC7FE3">
        <w:t xml:space="preserve"> </w:t>
      </w:r>
      <w:r w:rsidR="00DE56E6">
        <w:t xml:space="preserve"> </w:t>
      </w:r>
    </w:p>
    <w:p w14:paraId="25583D7A" w14:textId="77777777" w:rsidR="008310F3" w:rsidRDefault="008310F3" w:rsidP="008310F3"/>
    <w:p w14:paraId="49F7D85F" w14:textId="748E4948" w:rsidR="0068584E" w:rsidRDefault="008310F3" w:rsidP="008310F3">
      <w:pPr>
        <w:rPr>
          <w:rFonts w:cstheme="minorHAnsi"/>
        </w:rPr>
      </w:pPr>
      <w:r>
        <w:rPr>
          <w:rFonts w:cstheme="minorHAnsi"/>
        </w:rPr>
        <w:t>My group</w:t>
      </w:r>
      <w:r w:rsidRPr="00630031">
        <w:rPr>
          <w:rFonts w:cstheme="minorHAnsi"/>
        </w:rPr>
        <w:t xml:space="preserve"> </w:t>
      </w:r>
      <w:r w:rsidR="00261BB3">
        <w:rPr>
          <w:rFonts w:cstheme="minorHAnsi"/>
        </w:rPr>
        <w:t xml:space="preserve">on the Joint Staff </w:t>
      </w:r>
      <w:r w:rsidRPr="00630031">
        <w:rPr>
          <w:rFonts w:cstheme="minorHAnsi"/>
        </w:rPr>
        <w:t>devoted significant energy to creative solutions for security assistance – colloquially “</w:t>
      </w:r>
      <w:proofErr w:type="spellStart"/>
      <w:r w:rsidRPr="00630031">
        <w:rPr>
          <w:rFonts w:cstheme="minorHAnsi"/>
        </w:rPr>
        <w:t>porcupining</w:t>
      </w:r>
      <w:proofErr w:type="spellEnd"/>
      <w:r w:rsidRPr="00630031">
        <w:rPr>
          <w:rFonts w:cstheme="minorHAnsi"/>
        </w:rPr>
        <w:t xml:space="preserve"> Ukraine” – while managing escalation risks.  As an academic in these conversations, and </w:t>
      </w:r>
      <w:r>
        <w:rPr>
          <w:rFonts w:cstheme="minorHAnsi"/>
        </w:rPr>
        <w:t>often</w:t>
      </w:r>
      <w:r w:rsidRPr="00630031">
        <w:rPr>
          <w:rFonts w:cstheme="minorHAnsi"/>
        </w:rPr>
        <w:t xml:space="preserve"> </w:t>
      </w:r>
      <w:r w:rsidR="00261BB3">
        <w:rPr>
          <w:rFonts w:cstheme="minorHAnsi"/>
        </w:rPr>
        <w:t xml:space="preserve">the </w:t>
      </w:r>
      <w:r w:rsidRPr="00630031">
        <w:rPr>
          <w:rFonts w:cstheme="minorHAnsi"/>
        </w:rPr>
        <w:t xml:space="preserve">token “Russia </w:t>
      </w:r>
      <w:proofErr w:type="spellStart"/>
      <w:r w:rsidRPr="00630031">
        <w:rPr>
          <w:rFonts w:cstheme="minorHAnsi"/>
        </w:rPr>
        <w:t>understandist</w:t>
      </w:r>
      <w:proofErr w:type="spellEnd"/>
      <w:r w:rsidRPr="00630031">
        <w:rPr>
          <w:rFonts w:cstheme="minorHAnsi"/>
        </w:rPr>
        <w:t>”</w:t>
      </w:r>
      <w:r>
        <w:rPr>
          <w:rFonts w:cstheme="minorHAnsi"/>
        </w:rPr>
        <w:t xml:space="preserve">, in the frantic weeks pre-invasion I spent a lot of time trying to understand Russia’s perspective and communicate it to my chain.  </w:t>
      </w:r>
      <w:r w:rsidR="0068584E">
        <w:rPr>
          <w:rFonts w:cstheme="minorHAnsi"/>
        </w:rPr>
        <w:t xml:space="preserve">For a while, I had the English Language text of the Minsk Accords taped to the door as a conversation starter for visitors. </w:t>
      </w:r>
    </w:p>
    <w:p w14:paraId="2D3ABBE8" w14:textId="77777777" w:rsidR="0068584E" w:rsidRDefault="0068584E" w:rsidP="008310F3">
      <w:pPr>
        <w:rPr>
          <w:rFonts w:cstheme="minorHAnsi"/>
        </w:rPr>
      </w:pPr>
    </w:p>
    <w:p w14:paraId="453B3A3A" w14:textId="40AE367E" w:rsidR="008310F3" w:rsidRPr="00630031" w:rsidRDefault="0068584E" w:rsidP="008310F3">
      <w:pPr>
        <w:rPr>
          <w:rFonts w:cstheme="minorHAnsi"/>
        </w:rPr>
      </w:pPr>
      <w:r>
        <w:rPr>
          <w:rFonts w:cstheme="minorHAnsi"/>
        </w:rPr>
        <w:t xml:space="preserve">New to the building, </w:t>
      </w:r>
      <w:r w:rsidR="008310F3">
        <w:rPr>
          <w:rFonts w:cstheme="minorHAnsi"/>
        </w:rPr>
        <w:t>I found the work of Robert</w:t>
      </w:r>
      <w:r w:rsidR="008310F3" w:rsidRPr="00630031">
        <w:rPr>
          <w:rFonts w:cstheme="minorHAnsi"/>
        </w:rPr>
        <w:t xml:space="preserve"> Jervis</w:t>
      </w:r>
      <w:r w:rsidR="008310F3">
        <w:rPr>
          <w:rFonts w:cstheme="minorHAnsi"/>
        </w:rPr>
        <w:t xml:space="preserve"> (</w:t>
      </w:r>
      <w:r w:rsidR="005128A9">
        <w:rPr>
          <w:rFonts w:cstheme="minorHAnsi"/>
        </w:rPr>
        <w:t xml:space="preserve">RIP, 1940-2021, </w:t>
      </w:r>
      <w:r w:rsidR="008310F3">
        <w:rPr>
          <w:rFonts w:cstheme="minorHAnsi"/>
        </w:rPr>
        <w:t>1976, 1978)</w:t>
      </w:r>
      <w:r w:rsidR="008310F3" w:rsidRPr="00630031">
        <w:rPr>
          <w:rFonts w:cstheme="minorHAnsi"/>
        </w:rPr>
        <w:t xml:space="preserve"> </w:t>
      </w:r>
      <w:r w:rsidR="008310F3">
        <w:rPr>
          <w:rFonts w:cstheme="minorHAnsi"/>
        </w:rPr>
        <w:t xml:space="preserve">a very useful companion.  </w:t>
      </w:r>
      <w:r w:rsidR="008310F3" w:rsidRPr="00630031">
        <w:rPr>
          <w:rFonts w:cstheme="minorHAnsi"/>
        </w:rPr>
        <w:t xml:space="preserve">The idea that posturing forces for deterrence </w:t>
      </w:r>
      <w:r w:rsidR="008310F3" w:rsidRPr="00017431">
        <w:rPr>
          <w:rFonts w:cstheme="minorHAnsi"/>
          <w:i/>
          <w:iCs/>
        </w:rPr>
        <w:t>might</w:t>
      </w:r>
      <w:r w:rsidR="008310F3">
        <w:rPr>
          <w:rFonts w:cstheme="minorHAnsi"/>
          <w:i/>
          <w:iCs/>
        </w:rPr>
        <w:t xml:space="preserve"> actually</w:t>
      </w:r>
      <w:r w:rsidR="008310F3" w:rsidRPr="00630031">
        <w:rPr>
          <w:rFonts w:cstheme="minorHAnsi"/>
        </w:rPr>
        <w:t xml:space="preserve"> make things </w:t>
      </w:r>
      <w:r w:rsidR="008310F3">
        <w:rPr>
          <w:rFonts w:cstheme="minorHAnsi"/>
          <w:i/>
          <w:iCs/>
        </w:rPr>
        <w:t xml:space="preserve">worse </w:t>
      </w:r>
      <w:r w:rsidR="008310F3">
        <w:rPr>
          <w:rFonts w:cstheme="minorHAnsi"/>
        </w:rPr>
        <w:t xml:space="preserve">is not </w:t>
      </w:r>
      <w:r>
        <w:rPr>
          <w:rFonts w:cstheme="minorHAnsi"/>
        </w:rPr>
        <w:t>comfortable</w:t>
      </w:r>
      <w:r w:rsidR="008310F3">
        <w:rPr>
          <w:rFonts w:cstheme="minorHAnsi"/>
        </w:rPr>
        <w:t xml:space="preserve"> to this community</w:t>
      </w:r>
      <w:r>
        <w:rPr>
          <w:rFonts w:cstheme="minorHAnsi"/>
        </w:rPr>
        <w:t>, but it is not alien, either</w:t>
      </w:r>
      <w:r w:rsidR="008310F3">
        <w:rPr>
          <w:rFonts w:cstheme="minorHAnsi"/>
        </w:rPr>
        <w:t xml:space="preserve">.  </w:t>
      </w:r>
      <w:r>
        <w:rPr>
          <w:rFonts w:cstheme="minorHAnsi"/>
        </w:rPr>
        <w:t xml:space="preserve">I learned “Russia doves” </w:t>
      </w:r>
      <w:r w:rsidR="000A394D">
        <w:rPr>
          <w:rFonts w:cstheme="minorHAnsi"/>
        </w:rPr>
        <w:t>from the defensive realist tradition can ask: “</w:t>
      </w:r>
      <w:r w:rsidR="008310F3">
        <w:rPr>
          <w:rFonts w:cstheme="minorHAnsi"/>
        </w:rPr>
        <w:t>Might we, by behaviors that we see as fundamentally defensive,</w:t>
      </w:r>
      <w:r w:rsidR="008310F3" w:rsidRPr="00630031">
        <w:rPr>
          <w:rFonts w:cstheme="minorHAnsi"/>
        </w:rPr>
        <w:t xml:space="preserve"> convinc</w:t>
      </w:r>
      <w:r w:rsidR="008310F3">
        <w:rPr>
          <w:rFonts w:cstheme="minorHAnsi"/>
        </w:rPr>
        <w:t>e</w:t>
      </w:r>
      <w:r w:rsidR="008310F3" w:rsidRPr="00630031">
        <w:rPr>
          <w:rFonts w:cstheme="minorHAnsi"/>
        </w:rPr>
        <w:t xml:space="preserve"> Russian leaders that the US </w:t>
      </w:r>
      <w:r w:rsidR="008310F3">
        <w:rPr>
          <w:rFonts w:cstheme="minorHAnsi"/>
        </w:rPr>
        <w:t>is</w:t>
      </w:r>
      <w:r w:rsidR="008310F3" w:rsidRPr="00630031">
        <w:rPr>
          <w:rFonts w:cstheme="minorHAnsi"/>
        </w:rPr>
        <w:t xml:space="preserve"> itself hostile, aggressive, and expansionist</w:t>
      </w:r>
      <w:r w:rsidR="008310F3">
        <w:rPr>
          <w:rFonts w:cstheme="minorHAnsi"/>
        </w:rPr>
        <w:t xml:space="preserve">?  Might this </w:t>
      </w:r>
      <w:r w:rsidR="008310F3" w:rsidRPr="00630031">
        <w:rPr>
          <w:rFonts w:cstheme="minorHAnsi"/>
        </w:rPr>
        <w:t xml:space="preserve">lead to a “spiral” of hostile beliefs that </w:t>
      </w:r>
      <w:r w:rsidR="008310F3">
        <w:rPr>
          <w:rFonts w:cstheme="minorHAnsi"/>
        </w:rPr>
        <w:t>cumulatively makes</w:t>
      </w:r>
      <w:r w:rsidR="008310F3" w:rsidRPr="00630031">
        <w:rPr>
          <w:rFonts w:cstheme="minorHAnsi"/>
        </w:rPr>
        <w:t xml:space="preserve"> everyone less safe</w:t>
      </w:r>
      <w:r w:rsidR="008310F3">
        <w:rPr>
          <w:rFonts w:cstheme="minorHAnsi"/>
        </w:rPr>
        <w:t>?</w:t>
      </w:r>
      <w:r w:rsidR="000A394D">
        <w:rPr>
          <w:rFonts w:cstheme="minorHAnsi"/>
        </w:rPr>
        <w:t xml:space="preserve">”  The </w:t>
      </w:r>
      <w:r>
        <w:rPr>
          <w:rFonts w:cstheme="minorHAnsi"/>
        </w:rPr>
        <w:t>“hawk” is rarely caught flat-footed, however, and</w:t>
      </w:r>
      <w:r w:rsidR="000A394D">
        <w:rPr>
          <w:rFonts w:cstheme="minorHAnsi"/>
        </w:rPr>
        <w:t xml:space="preserve"> can answer, “</w:t>
      </w:r>
      <w:r w:rsidR="008310F3">
        <w:rPr>
          <w:rFonts w:cstheme="minorHAnsi"/>
        </w:rPr>
        <w:t>Maybe</w:t>
      </w:r>
      <w:r w:rsidR="000A394D">
        <w:rPr>
          <w:rFonts w:cstheme="minorHAnsi"/>
        </w:rPr>
        <w:t xml:space="preserve"> </w:t>
      </w:r>
      <w:r w:rsidR="008310F3">
        <w:rPr>
          <w:rFonts w:cstheme="minorHAnsi"/>
        </w:rPr>
        <w:t>Russian leaders</w:t>
      </w:r>
      <w:r w:rsidR="000A394D">
        <w:rPr>
          <w:rFonts w:cstheme="minorHAnsi"/>
        </w:rPr>
        <w:t xml:space="preserve"> </w:t>
      </w:r>
      <w:r w:rsidR="000A394D">
        <w:rPr>
          <w:rFonts w:cstheme="minorHAnsi"/>
          <w:i/>
        </w:rPr>
        <w:t>do</w:t>
      </w:r>
      <w:r w:rsidR="008310F3">
        <w:rPr>
          <w:rFonts w:cstheme="minorHAnsi"/>
        </w:rPr>
        <w:t xml:space="preserve"> feel threatened by </w:t>
      </w:r>
      <w:r w:rsidR="008310F3" w:rsidRPr="00630031">
        <w:rPr>
          <w:rFonts w:cstheme="minorHAnsi"/>
        </w:rPr>
        <w:t xml:space="preserve">NATO expansion </w:t>
      </w:r>
      <w:r w:rsidR="008310F3">
        <w:rPr>
          <w:rFonts w:cstheme="minorHAnsi"/>
        </w:rPr>
        <w:t>and</w:t>
      </w:r>
      <w:r w:rsidR="008310F3" w:rsidRPr="00630031">
        <w:rPr>
          <w:rFonts w:cstheme="minorHAnsi"/>
        </w:rPr>
        <w:t xml:space="preserve"> alliance-friendly talk with Ukraine</w:t>
      </w:r>
      <w:r>
        <w:rPr>
          <w:rFonts w:cstheme="minorHAnsi"/>
        </w:rPr>
        <w:t>…</w:t>
      </w:r>
      <w:r w:rsidR="000A394D">
        <w:rPr>
          <w:rFonts w:cstheme="minorHAnsi"/>
        </w:rPr>
        <w:t>but</w:t>
      </w:r>
      <w:r w:rsidR="008310F3">
        <w:rPr>
          <w:rFonts w:cstheme="minorHAnsi"/>
        </w:rPr>
        <w:t xml:space="preserve"> </w:t>
      </w:r>
      <w:r w:rsidR="000A394D">
        <w:rPr>
          <w:rFonts w:cstheme="minorHAnsi"/>
        </w:rPr>
        <w:t>what if</w:t>
      </w:r>
      <w:r w:rsidR="008310F3">
        <w:rPr>
          <w:rFonts w:cstheme="minorHAnsi"/>
        </w:rPr>
        <w:t xml:space="preserve"> </w:t>
      </w:r>
      <w:r w:rsidR="008310F3" w:rsidRPr="00630031">
        <w:rPr>
          <w:rFonts w:cstheme="minorHAnsi"/>
        </w:rPr>
        <w:t xml:space="preserve">the practical alternative is abandoning Russia’s neighbors a </w:t>
      </w:r>
      <w:r w:rsidR="008310F3">
        <w:rPr>
          <w:rFonts w:cstheme="minorHAnsi"/>
        </w:rPr>
        <w:t xml:space="preserve">hostile (from </w:t>
      </w:r>
      <w:r w:rsidR="000A394D">
        <w:rPr>
          <w:rFonts w:cstheme="minorHAnsi"/>
        </w:rPr>
        <w:t>a U.S.</w:t>
      </w:r>
      <w:r w:rsidR="008310F3">
        <w:rPr>
          <w:rFonts w:cstheme="minorHAnsi"/>
        </w:rPr>
        <w:t xml:space="preserve"> perspective) and dehumanizing (from </w:t>
      </w:r>
      <w:r w:rsidR="000A394D">
        <w:rPr>
          <w:rFonts w:cstheme="minorHAnsi"/>
        </w:rPr>
        <w:t>the</w:t>
      </w:r>
      <w:r w:rsidR="008310F3">
        <w:rPr>
          <w:rFonts w:cstheme="minorHAnsi"/>
        </w:rPr>
        <w:t xml:space="preserve"> perspective</w:t>
      </w:r>
      <w:r w:rsidR="000A394D">
        <w:rPr>
          <w:rFonts w:cstheme="minorHAnsi"/>
        </w:rPr>
        <w:t xml:space="preserve"> of those poor</w:t>
      </w:r>
      <w:r>
        <w:rPr>
          <w:rFonts w:cstheme="minorHAnsi"/>
        </w:rPr>
        <w:t>, poor</w:t>
      </w:r>
      <w:r w:rsidR="000A394D">
        <w:rPr>
          <w:rFonts w:cstheme="minorHAnsi"/>
        </w:rPr>
        <w:t xml:space="preserve"> people</w:t>
      </w:r>
      <w:r w:rsidR="00261BB3">
        <w:rPr>
          <w:rFonts w:cstheme="minorHAnsi"/>
        </w:rPr>
        <w:t xml:space="preserve"> in Ukraine</w:t>
      </w:r>
      <w:r w:rsidR="008310F3">
        <w:rPr>
          <w:rFonts w:cstheme="minorHAnsi"/>
        </w:rPr>
        <w:t xml:space="preserve">) </w:t>
      </w:r>
      <w:r w:rsidR="008310F3" w:rsidRPr="00630031">
        <w:rPr>
          <w:rFonts w:cstheme="minorHAnsi"/>
        </w:rPr>
        <w:t>Russian sphere of influence</w:t>
      </w:r>
      <w:r>
        <w:rPr>
          <w:rFonts w:cstheme="minorHAnsi"/>
        </w:rPr>
        <w:t>?</w:t>
      </w:r>
      <w:r w:rsidR="008310F3">
        <w:rPr>
          <w:rFonts w:cstheme="minorHAnsi"/>
        </w:rPr>
        <w:t xml:space="preserve">  </w:t>
      </w:r>
      <w:r>
        <w:rPr>
          <w:rFonts w:cstheme="minorHAnsi"/>
        </w:rPr>
        <w:t>What if t</w:t>
      </w:r>
      <w:r w:rsidR="000A394D">
        <w:rPr>
          <w:rFonts w:cstheme="minorHAnsi"/>
        </w:rPr>
        <w:t>he alternative to the behaviors you criticize</w:t>
      </w:r>
      <w:r>
        <w:rPr>
          <w:rFonts w:cstheme="minorHAnsi"/>
        </w:rPr>
        <w:t xml:space="preserve"> </w:t>
      </w:r>
      <w:r w:rsidR="00261BB3">
        <w:rPr>
          <w:rFonts w:cstheme="minorHAnsi"/>
        </w:rPr>
        <w:t xml:space="preserve">is giving </w:t>
      </w:r>
      <w:r>
        <w:rPr>
          <w:rFonts w:cstheme="minorHAnsi"/>
        </w:rPr>
        <w:t>in to a bully?  That</w:t>
      </w:r>
      <w:r w:rsidR="00261BB3">
        <w:rPr>
          <w:rFonts w:cstheme="minorHAnsi"/>
        </w:rPr>
        <w:t xml:space="preserve"> has both</w:t>
      </w:r>
      <w:r w:rsidR="000A394D">
        <w:rPr>
          <w:rFonts w:cstheme="minorHAnsi"/>
        </w:rPr>
        <w:t xml:space="preserve"> risks and</w:t>
      </w:r>
      <w:r w:rsidR="00261BB3">
        <w:rPr>
          <w:rFonts w:cstheme="minorHAnsi"/>
        </w:rPr>
        <w:t xml:space="preserve"> moral</w:t>
      </w:r>
      <w:r w:rsidR="000A394D">
        <w:rPr>
          <w:rFonts w:cstheme="minorHAnsi"/>
        </w:rPr>
        <w:t xml:space="preserve"> costs.”</w:t>
      </w:r>
      <w:r w:rsidR="008310F3">
        <w:rPr>
          <w:rFonts w:cstheme="minorHAnsi"/>
        </w:rPr>
        <w:t xml:space="preserve"> </w:t>
      </w:r>
      <w:r w:rsidR="000A394D">
        <w:rPr>
          <w:rFonts w:cstheme="minorHAnsi"/>
        </w:rPr>
        <w:t xml:space="preserve"> </w:t>
      </w:r>
      <w:r>
        <w:rPr>
          <w:rFonts w:cstheme="minorHAnsi"/>
        </w:rPr>
        <w:t xml:space="preserve">Interesting conversations </w:t>
      </w:r>
      <w:r w:rsidR="002C505B">
        <w:rPr>
          <w:rFonts w:cstheme="minorHAnsi"/>
        </w:rPr>
        <w:t>about specifics follow (sometimes).</w:t>
      </w:r>
    </w:p>
    <w:p w14:paraId="0C3592CC" w14:textId="77777777" w:rsidR="008310F3" w:rsidRDefault="008310F3" w:rsidP="008310F3">
      <w:pPr>
        <w:rPr>
          <w:rFonts w:cstheme="minorHAnsi"/>
        </w:rPr>
      </w:pPr>
    </w:p>
    <w:p w14:paraId="7E4D59C6" w14:textId="65C790DC" w:rsidR="008310F3" w:rsidRDefault="008310F3" w:rsidP="008310F3">
      <w:pPr>
        <w:rPr>
          <w:rFonts w:cstheme="minorHAnsi"/>
        </w:rPr>
      </w:pPr>
      <w:r>
        <w:rPr>
          <w:rFonts w:cstheme="minorHAnsi"/>
        </w:rPr>
        <w:lastRenderedPageBreak/>
        <w:t xml:space="preserve">Since February 24, 2022, those colleagues’ arguments decisively carried the day, at least in </w:t>
      </w:r>
      <w:r w:rsidR="002C505B">
        <w:rPr>
          <w:rFonts w:cstheme="minorHAnsi"/>
        </w:rPr>
        <w:t xml:space="preserve">J5.  </w:t>
      </w:r>
      <w:r>
        <w:rPr>
          <w:rFonts w:cstheme="minorHAnsi"/>
        </w:rPr>
        <w:t xml:space="preserve"> </w:t>
      </w:r>
      <w:r w:rsidR="000A394D">
        <w:rPr>
          <w:rFonts w:cstheme="minorHAnsi"/>
        </w:rPr>
        <w:t xml:space="preserve">The position that </w:t>
      </w:r>
      <w:r w:rsidRPr="00630031">
        <w:rPr>
          <w:rFonts w:cstheme="minorHAnsi"/>
        </w:rPr>
        <w:t>Russia</w:t>
      </w:r>
      <w:r w:rsidR="000A394D">
        <w:rPr>
          <w:rFonts w:cstheme="minorHAnsi"/>
        </w:rPr>
        <w:t>n behaviors can be understood</w:t>
      </w:r>
      <w:r w:rsidRPr="00630031">
        <w:rPr>
          <w:rFonts w:cstheme="minorHAnsi"/>
        </w:rPr>
        <w:t xml:space="preserve"> through the lens of “pure security </w:t>
      </w:r>
      <w:r w:rsidR="000A394D">
        <w:rPr>
          <w:rFonts w:cstheme="minorHAnsi"/>
        </w:rPr>
        <w:t>seeking</w:t>
      </w:r>
      <w:r w:rsidRPr="00630031">
        <w:rPr>
          <w:rFonts w:cstheme="minorHAnsi"/>
        </w:rPr>
        <w:t>”</w:t>
      </w:r>
      <w:r w:rsidR="000A394D">
        <w:rPr>
          <w:rFonts w:cstheme="minorHAnsi"/>
        </w:rPr>
        <w:t xml:space="preserve"> is marginal.</w:t>
      </w:r>
      <w:r w:rsidRPr="00630031">
        <w:rPr>
          <w:rFonts w:cstheme="minorHAnsi"/>
        </w:rPr>
        <w:t xml:space="preserve"> </w:t>
      </w:r>
      <w:r>
        <w:rPr>
          <w:rFonts w:cstheme="minorHAnsi"/>
        </w:rPr>
        <w:t xml:space="preserve"> </w:t>
      </w:r>
      <w:r w:rsidRPr="00630031">
        <w:rPr>
          <w:rFonts w:cstheme="minorHAnsi"/>
        </w:rPr>
        <w:t xml:space="preserve"> </w:t>
      </w:r>
      <w:r w:rsidR="002C505B">
        <w:rPr>
          <w:rFonts w:cstheme="minorHAnsi"/>
        </w:rPr>
        <w:t>W</w:t>
      </w:r>
      <w:r w:rsidR="000A394D">
        <w:rPr>
          <w:rFonts w:cstheme="minorHAnsi"/>
        </w:rPr>
        <w:t xml:space="preserve">hile </w:t>
      </w:r>
      <w:r w:rsidRPr="00630031">
        <w:rPr>
          <w:rFonts w:cstheme="minorHAnsi"/>
        </w:rPr>
        <w:t>Jervis and the defensive realist position</w:t>
      </w:r>
      <w:r>
        <w:rPr>
          <w:rFonts w:cstheme="minorHAnsi"/>
        </w:rPr>
        <w:t xml:space="preserve"> wins rhetorical points for </w:t>
      </w:r>
      <w:r w:rsidRPr="00630031">
        <w:rPr>
          <w:rFonts w:cstheme="minorHAnsi"/>
        </w:rPr>
        <w:t>third-image parsimony</w:t>
      </w:r>
      <w:r>
        <w:rPr>
          <w:rFonts w:cstheme="minorHAnsi"/>
        </w:rPr>
        <w:t xml:space="preserve">, </w:t>
      </w:r>
      <w:r w:rsidR="000A394D">
        <w:rPr>
          <w:rFonts w:cstheme="minorHAnsi"/>
        </w:rPr>
        <w:t xml:space="preserve">I do not </w:t>
      </w:r>
      <w:r w:rsidR="002C505B">
        <w:rPr>
          <w:rFonts w:cstheme="minorHAnsi"/>
        </w:rPr>
        <w:t xml:space="preserve">anymore bother to argue that the </w:t>
      </w:r>
      <w:r w:rsidRPr="00630031">
        <w:rPr>
          <w:rFonts w:cstheme="minorHAnsi"/>
        </w:rPr>
        <w:t xml:space="preserve">security dilemma </w:t>
      </w:r>
      <w:r w:rsidR="000A394D">
        <w:rPr>
          <w:rFonts w:cstheme="minorHAnsi"/>
        </w:rPr>
        <w:t>can be</w:t>
      </w:r>
      <w:r w:rsidRPr="00630031">
        <w:rPr>
          <w:rFonts w:cstheme="minorHAnsi"/>
        </w:rPr>
        <w:t xml:space="preserve"> the whole story</w:t>
      </w:r>
      <w:r>
        <w:rPr>
          <w:rFonts w:cstheme="minorHAnsi"/>
        </w:rPr>
        <w:t xml:space="preserve">.  </w:t>
      </w:r>
      <w:r w:rsidR="00392856">
        <w:rPr>
          <w:rFonts w:cstheme="minorHAnsi"/>
        </w:rPr>
        <w:t>If you want to understand why Russia is revisionist towards Ukraine since 2014, the truth is there</w:t>
      </w:r>
      <w:r>
        <w:rPr>
          <w:rFonts w:cstheme="minorHAnsi"/>
        </w:rPr>
        <w:t xml:space="preserve"> </w:t>
      </w:r>
      <w:r w:rsidRPr="00017431">
        <w:rPr>
          <w:rFonts w:cstheme="minorHAnsi"/>
          <w:i/>
          <w:iCs/>
        </w:rPr>
        <w:t>are</w:t>
      </w:r>
      <w:r w:rsidRPr="00630031">
        <w:rPr>
          <w:rFonts w:cstheme="minorHAnsi"/>
        </w:rPr>
        <w:t xml:space="preserve"> relevant Ukraine-Russia specific second-image and first-image variables</w:t>
      </w:r>
      <w:r w:rsidR="002C505B">
        <w:rPr>
          <w:rFonts w:cstheme="minorHAnsi"/>
        </w:rPr>
        <w:t>.</w:t>
      </w:r>
      <w:r w:rsidR="00392856">
        <w:rPr>
          <w:rStyle w:val="FootnoteReference"/>
          <w:rFonts w:cstheme="minorHAnsi"/>
        </w:rPr>
        <w:footnoteReference w:id="5"/>
      </w:r>
      <w:r w:rsidR="002C505B">
        <w:rPr>
          <w:rFonts w:cstheme="minorHAnsi"/>
        </w:rPr>
        <w:t xml:space="preserve">  T</w:t>
      </w:r>
      <w:r>
        <w:rPr>
          <w:rFonts w:cstheme="minorHAnsi"/>
        </w:rPr>
        <w:t xml:space="preserve">his </w:t>
      </w:r>
      <w:r>
        <w:rPr>
          <w:rFonts w:cstheme="minorHAnsi"/>
          <w:i/>
          <w:iCs/>
        </w:rPr>
        <w:t xml:space="preserve">is </w:t>
      </w:r>
      <w:r>
        <w:rPr>
          <w:rFonts w:cstheme="minorHAnsi"/>
        </w:rPr>
        <w:t>a colonial war</w:t>
      </w:r>
      <w:r w:rsidR="002C505B">
        <w:rPr>
          <w:rFonts w:cstheme="minorHAnsi"/>
        </w:rPr>
        <w:t>.  U</w:t>
      </w:r>
      <w:r w:rsidR="000A394D">
        <w:rPr>
          <w:rFonts w:cstheme="minorHAnsi"/>
        </w:rPr>
        <w:t xml:space="preserve">gly strains of </w:t>
      </w:r>
      <w:r>
        <w:rPr>
          <w:rFonts w:cstheme="minorHAnsi"/>
        </w:rPr>
        <w:t>Russian</w:t>
      </w:r>
      <w:r w:rsidR="000A394D">
        <w:rPr>
          <w:rFonts w:cstheme="minorHAnsi"/>
        </w:rPr>
        <w:t xml:space="preserve"> nationalism </w:t>
      </w:r>
      <w:r w:rsidR="002C505B">
        <w:rPr>
          <w:rFonts w:cstheme="minorHAnsi"/>
        </w:rPr>
        <w:t>(</w:t>
      </w:r>
      <w:r w:rsidR="000A394D">
        <w:rPr>
          <w:rFonts w:cstheme="minorHAnsi"/>
        </w:rPr>
        <w:t>and the</w:t>
      </w:r>
      <w:r>
        <w:rPr>
          <w:rFonts w:cstheme="minorHAnsi"/>
        </w:rPr>
        <w:t xml:space="preserve"> relative status concerns</w:t>
      </w:r>
      <w:r w:rsidR="000A394D">
        <w:rPr>
          <w:rFonts w:cstheme="minorHAnsi"/>
        </w:rPr>
        <w:t xml:space="preserve"> intrinsic to the</w:t>
      </w:r>
      <w:r w:rsidR="002C505B">
        <w:rPr>
          <w:rFonts w:cstheme="minorHAnsi"/>
        </w:rPr>
        <w:t>ir narrative)</w:t>
      </w:r>
      <w:r>
        <w:rPr>
          <w:rFonts w:cstheme="minorHAnsi"/>
        </w:rPr>
        <w:t xml:space="preserve"> </w:t>
      </w:r>
      <w:r w:rsidR="000A394D">
        <w:rPr>
          <w:rFonts w:cstheme="minorHAnsi"/>
          <w:i/>
        </w:rPr>
        <w:t xml:space="preserve">are </w:t>
      </w:r>
      <w:r w:rsidR="002C505B">
        <w:rPr>
          <w:rFonts w:cstheme="minorHAnsi"/>
          <w:i/>
        </w:rPr>
        <w:t>relevant</w:t>
      </w:r>
      <w:r>
        <w:rPr>
          <w:rFonts w:cstheme="minorHAnsi"/>
        </w:rPr>
        <w:t xml:space="preserve"> </w:t>
      </w:r>
      <w:r w:rsidR="000A394D">
        <w:rPr>
          <w:rFonts w:cstheme="minorHAnsi"/>
        </w:rPr>
        <w:t xml:space="preserve">to understanding </w:t>
      </w:r>
      <w:r>
        <w:rPr>
          <w:rFonts w:cstheme="minorHAnsi"/>
        </w:rPr>
        <w:t>the war</w:t>
      </w:r>
      <w:r w:rsidR="002C505B">
        <w:rPr>
          <w:rFonts w:cstheme="minorHAnsi"/>
        </w:rPr>
        <w:t xml:space="preserve"> being waged.  T</w:t>
      </w:r>
      <w:r w:rsidRPr="00630031">
        <w:rPr>
          <w:rFonts w:cstheme="minorHAnsi"/>
        </w:rPr>
        <w:t xml:space="preserve">he U.S. and Russia </w:t>
      </w:r>
      <w:r w:rsidRPr="00630031">
        <w:rPr>
          <w:rFonts w:cstheme="minorHAnsi"/>
          <w:i/>
          <w:iCs/>
        </w:rPr>
        <w:t xml:space="preserve">are both </w:t>
      </w:r>
      <w:r w:rsidRPr="00630031">
        <w:rPr>
          <w:rFonts w:cstheme="minorHAnsi"/>
        </w:rPr>
        <w:t>fundamentally revisionist with respect to both each other</w:t>
      </w:r>
      <w:r>
        <w:rPr>
          <w:rFonts w:cstheme="minorHAnsi"/>
        </w:rPr>
        <w:t>,</w:t>
      </w:r>
      <w:r w:rsidRPr="00630031">
        <w:rPr>
          <w:rFonts w:cstheme="minorHAnsi"/>
        </w:rPr>
        <w:t xml:space="preserve"> and Ukraine’s regime, and </w:t>
      </w:r>
      <w:r w:rsidRPr="00615A0E">
        <w:rPr>
          <w:rFonts w:cstheme="minorHAnsi"/>
          <w:i/>
          <w:iCs/>
        </w:rPr>
        <w:t>both know this about the other</w:t>
      </w:r>
      <w:r w:rsidRPr="00630031">
        <w:rPr>
          <w:rFonts w:cstheme="minorHAnsi"/>
        </w:rPr>
        <w:t xml:space="preserve"> (and Ukrainians know it too).</w:t>
      </w:r>
      <w:r w:rsidR="002C505B">
        <w:rPr>
          <w:rStyle w:val="FootnoteReference"/>
          <w:rFonts w:cstheme="minorHAnsi"/>
        </w:rPr>
        <w:footnoteReference w:id="6"/>
      </w:r>
      <w:r w:rsidRPr="00630031">
        <w:rPr>
          <w:rFonts w:cstheme="minorHAnsi"/>
        </w:rPr>
        <w:t xml:space="preserve">  It is not a matter of </w:t>
      </w:r>
      <w:r w:rsidR="000A394D">
        <w:rPr>
          <w:rFonts w:cstheme="minorHAnsi"/>
        </w:rPr>
        <w:t xml:space="preserve">tragic </w:t>
      </w:r>
      <w:r w:rsidRPr="00630031">
        <w:rPr>
          <w:rFonts w:cstheme="minorHAnsi"/>
        </w:rPr>
        <w:t>misperception or misapprehension of defensive intentions, which is the heart of the Jervis</w:t>
      </w:r>
      <w:r w:rsidR="000A394D">
        <w:rPr>
          <w:rFonts w:cstheme="minorHAnsi"/>
        </w:rPr>
        <w:t>/</w:t>
      </w:r>
      <w:r w:rsidR="002C505B">
        <w:rPr>
          <w:rFonts w:cstheme="minorHAnsi"/>
        </w:rPr>
        <w:t>dove/</w:t>
      </w:r>
      <w:r w:rsidR="000A394D">
        <w:rPr>
          <w:rFonts w:cstheme="minorHAnsi"/>
        </w:rPr>
        <w:t>”</w:t>
      </w:r>
      <w:r w:rsidRPr="00630031">
        <w:rPr>
          <w:rFonts w:cstheme="minorHAnsi"/>
        </w:rPr>
        <w:t xml:space="preserve">Russia </w:t>
      </w:r>
      <w:proofErr w:type="spellStart"/>
      <w:r w:rsidRPr="00630031">
        <w:rPr>
          <w:rFonts w:cstheme="minorHAnsi"/>
        </w:rPr>
        <w:t>understandist</w:t>
      </w:r>
      <w:proofErr w:type="spellEnd"/>
      <w:r w:rsidRPr="00630031">
        <w:rPr>
          <w:rFonts w:cstheme="minorHAnsi"/>
        </w:rPr>
        <w:t xml:space="preserve">” story.  </w:t>
      </w:r>
      <w:r w:rsidR="000A394D">
        <w:rPr>
          <w:rFonts w:cstheme="minorHAnsi"/>
        </w:rPr>
        <w:t>M</w:t>
      </w:r>
      <w:r>
        <w:rPr>
          <w:rFonts w:cstheme="minorHAnsi"/>
        </w:rPr>
        <w:t xml:space="preserve">isperception </w:t>
      </w:r>
      <w:r w:rsidR="000A394D">
        <w:rPr>
          <w:rFonts w:cstheme="minorHAnsi"/>
        </w:rPr>
        <w:t>and</w:t>
      </w:r>
      <w:r>
        <w:rPr>
          <w:rFonts w:cstheme="minorHAnsi"/>
        </w:rPr>
        <w:t xml:space="preserve"> </w:t>
      </w:r>
      <w:r w:rsidRPr="00630031">
        <w:rPr>
          <w:rFonts w:cstheme="minorHAnsi"/>
        </w:rPr>
        <w:t>genuine conflict of interests</w:t>
      </w:r>
      <w:r w:rsidR="000A394D">
        <w:rPr>
          <w:rFonts w:cstheme="minorHAnsi"/>
        </w:rPr>
        <w:t xml:space="preserve"> are not </w:t>
      </w:r>
      <w:r w:rsidR="002C505B">
        <w:rPr>
          <w:rFonts w:cstheme="minorHAnsi"/>
        </w:rPr>
        <w:t xml:space="preserve">incompatible.  The Russian foreign policy blob may be “wired” to systematically misperceive U.S. intentions </w:t>
      </w:r>
      <w:r w:rsidR="002C505B">
        <w:rPr>
          <w:rFonts w:cstheme="minorHAnsi"/>
          <w:i/>
          <w:iCs/>
        </w:rPr>
        <w:t xml:space="preserve">and also </w:t>
      </w:r>
      <w:r w:rsidR="002C505B">
        <w:rPr>
          <w:rFonts w:cstheme="minorHAnsi"/>
        </w:rPr>
        <w:t>p</w:t>
      </w:r>
      <w:r>
        <w:rPr>
          <w:rFonts w:cstheme="minorHAnsi"/>
        </w:rPr>
        <w:t xml:space="preserve">owerful </w:t>
      </w:r>
      <w:r w:rsidRPr="00630031">
        <w:rPr>
          <w:rFonts w:cstheme="minorHAnsi"/>
        </w:rPr>
        <w:t xml:space="preserve">people in Russia </w:t>
      </w:r>
      <w:r w:rsidR="002C505B">
        <w:rPr>
          <w:rFonts w:cstheme="minorHAnsi"/>
        </w:rPr>
        <w:t xml:space="preserve">that </w:t>
      </w:r>
      <w:r w:rsidRPr="00630031">
        <w:rPr>
          <w:rFonts w:cstheme="minorHAnsi"/>
        </w:rPr>
        <w:t xml:space="preserve">want to dismember Ukraine for reasons </w:t>
      </w:r>
      <w:r w:rsidR="002C505B">
        <w:rPr>
          <w:rFonts w:cstheme="minorHAnsi"/>
        </w:rPr>
        <w:t xml:space="preserve">that are </w:t>
      </w:r>
      <w:r>
        <w:rPr>
          <w:rFonts w:cstheme="minorHAnsi"/>
        </w:rPr>
        <w:t>more-or-less</w:t>
      </w:r>
      <w:r w:rsidRPr="00630031">
        <w:rPr>
          <w:rFonts w:cstheme="minorHAnsi"/>
        </w:rPr>
        <w:t xml:space="preserve"> independent of </w:t>
      </w:r>
      <w:r>
        <w:rPr>
          <w:rFonts w:cstheme="minorHAnsi"/>
        </w:rPr>
        <w:t>stated NATO-centric</w:t>
      </w:r>
      <w:r w:rsidRPr="00630031">
        <w:rPr>
          <w:rFonts w:cstheme="minorHAnsi"/>
        </w:rPr>
        <w:t xml:space="preserve"> </w:t>
      </w:r>
      <w:r w:rsidR="002C505B">
        <w:rPr>
          <w:rFonts w:cstheme="minorHAnsi"/>
        </w:rPr>
        <w:t>Kremlin talking points</w:t>
      </w:r>
      <w:r w:rsidRPr="00630031">
        <w:rPr>
          <w:rFonts w:cstheme="minorHAnsi"/>
        </w:rPr>
        <w:t xml:space="preserve">.  </w:t>
      </w:r>
    </w:p>
    <w:p w14:paraId="150F54ED" w14:textId="1E734A62" w:rsidR="008310F3" w:rsidRDefault="008310F3" w:rsidP="008310F3">
      <w:pPr>
        <w:rPr>
          <w:b/>
        </w:rPr>
      </w:pPr>
    </w:p>
    <w:p w14:paraId="334B3AA7" w14:textId="77777777" w:rsidR="00D07AE2" w:rsidRPr="00392856" w:rsidRDefault="00D07AE2" w:rsidP="00D07AE2">
      <w:pPr>
        <w:rPr>
          <w:rFonts w:cstheme="minorHAnsi"/>
        </w:rPr>
      </w:pPr>
      <w:r>
        <w:t>Positionality evolves</w:t>
      </w:r>
      <w:r w:rsidRPr="00392856">
        <w:t xml:space="preserve">.   </w:t>
      </w:r>
      <w:r w:rsidRPr="00392856">
        <w:rPr>
          <w:rFonts w:cstheme="minorHAnsi"/>
        </w:rPr>
        <w:t xml:space="preserve">Enough Me-Search.  Let’s get back to those cards.  </w:t>
      </w:r>
    </w:p>
    <w:p w14:paraId="6815D834" w14:textId="77777777" w:rsidR="00D07AE2" w:rsidRDefault="00D07AE2" w:rsidP="00D07AE2">
      <w:pPr>
        <w:rPr>
          <w:rFonts w:cstheme="minorHAnsi"/>
          <w:bCs/>
        </w:rPr>
      </w:pPr>
    </w:p>
    <w:p w14:paraId="47F94141" w14:textId="779490F7" w:rsidR="00D07AE2" w:rsidRPr="00D07AE2" w:rsidRDefault="00D07AE2" w:rsidP="008310F3">
      <w:r>
        <w:t xml:space="preserve">The first thing to notice is what’s </w:t>
      </w:r>
      <w:r w:rsidRPr="00392856">
        <w:rPr>
          <w:i/>
          <w:iCs/>
        </w:rPr>
        <w:t>not</w:t>
      </w:r>
      <w:r>
        <w:t xml:space="preserve"> there.  There’s no bullet about inflicting enduring strategic defeat on Russia.  All of the bullets presuppose that is the desired end state.  Bullets do not state the obvious, but rather define distinct lines of effort.   There’s also nothing on regime change in Russia (not U.S. policy).  There is nothing about the security dilemma (too academic, and too easily misunderstood).</w:t>
      </w:r>
      <w:r>
        <w:rPr>
          <w:rStyle w:val="FootnoteReference"/>
        </w:rPr>
        <w:footnoteReference w:id="7"/>
      </w:r>
      <w:r>
        <w:t xml:space="preserve">  Certainly nothing getting into the weeds of specifics about Ukrainian territorial definitions or compromise (better left to the State Department).  </w:t>
      </w:r>
    </w:p>
    <w:p w14:paraId="56707527" w14:textId="77777777" w:rsidR="00D07AE2" w:rsidRDefault="00D07AE2" w:rsidP="008310F3">
      <w:pPr>
        <w:rPr>
          <w:b/>
        </w:rPr>
      </w:pPr>
    </w:p>
    <w:p w14:paraId="0839C013" w14:textId="77777777" w:rsidR="008310F3" w:rsidRPr="00D743EB" w:rsidRDefault="008310F3" w:rsidP="008310F3">
      <w:pPr>
        <w:rPr>
          <w:b/>
        </w:rPr>
      </w:pPr>
      <w:r w:rsidRPr="00D743EB">
        <w:rPr>
          <w:b/>
        </w:rPr>
        <w:t>No. 1: Don’t have a kinetic conflict between the US military and NATO with Russia</w:t>
      </w:r>
    </w:p>
    <w:p w14:paraId="2A8A4051" w14:textId="77777777" w:rsidR="008310F3" w:rsidRDefault="008310F3" w:rsidP="008310F3"/>
    <w:p w14:paraId="70F14ADB" w14:textId="77777777" w:rsidR="00A0526D" w:rsidRDefault="008310F3" w:rsidP="008310F3">
      <w:r>
        <w:t>American and Russian war planners must strategize in the shadow of</w:t>
      </w:r>
      <w:r w:rsidRPr="00D743EB">
        <w:t xml:space="preserve"> </w:t>
      </w:r>
      <w:r>
        <w:t>possible</w:t>
      </w:r>
      <w:r w:rsidRPr="00D743EB">
        <w:t xml:space="preserve"> nuclear use without</w:t>
      </w:r>
      <w:r>
        <w:t xml:space="preserve"> very much</w:t>
      </w:r>
      <w:r w:rsidRPr="00D743EB">
        <w:t xml:space="preserve"> warning.  The interaction of hair-trigger weapon systems, bureaucratized militaries, the fog of war, </w:t>
      </w:r>
      <w:proofErr w:type="spellStart"/>
      <w:r>
        <w:t>Clausewitzian</w:t>
      </w:r>
      <w:proofErr w:type="spellEnd"/>
      <w:r>
        <w:t xml:space="preserve"> </w:t>
      </w:r>
      <w:r w:rsidRPr="00D743EB">
        <w:t xml:space="preserve">friction, and the possibility of human or mechanical error </w:t>
      </w:r>
      <w:r>
        <w:t xml:space="preserve">make it depressingly easy to concoct scenarios whereby millions die in just few hours.  </w:t>
      </w:r>
    </w:p>
    <w:p w14:paraId="4BD954F8" w14:textId="77777777" w:rsidR="00A0526D" w:rsidRDefault="00A0526D" w:rsidP="008310F3"/>
    <w:p w14:paraId="238110DA" w14:textId="668E1503" w:rsidR="008310F3" w:rsidRDefault="008310F3" w:rsidP="008310F3">
      <w:r>
        <w:t>Viewed through this lens, Russian strategy since February 2022 provides an example of what</w:t>
      </w:r>
      <w:r w:rsidR="00A0526D">
        <w:t xml:space="preserve"> </w:t>
      </w:r>
      <w:r>
        <w:t xml:space="preserve">Thomas Schelling (1960: 188) called “the threat that leaves something to chance.”  President </w:t>
      </w:r>
      <w:r>
        <w:lastRenderedPageBreak/>
        <w:t>Putin chose to initiate a large-scale militarized crisis.  It could spiral out of control at any time. Of course this is something that both sides want to avoid, and both understand this about the other, but they might not be able to.  War takes on momentum of its own.  Accidents happen.</w:t>
      </w:r>
      <w:r w:rsidR="00A0526D">
        <w:t xml:space="preserve">  </w:t>
      </w:r>
      <w:r>
        <w:t>Competition between</w:t>
      </w:r>
      <w:r w:rsidRPr="00D743EB">
        <w:t xml:space="preserve"> nuclear states </w:t>
      </w:r>
      <w:r>
        <w:t>can be understood as a competition in</w:t>
      </w:r>
      <w:r w:rsidRPr="00D743EB">
        <w:t xml:space="preserve"> competitive risk-taking</w:t>
      </w:r>
      <w:r>
        <w:t>, like a passenger in a rowboat standing and rocking to threaten to tip it over, or teenagers testing each other’s risk tolerance in a game of chicken to see who will “serve” first.</w:t>
      </w:r>
      <w:r w:rsidRPr="00951A01">
        <w:rPr>
          <w:rStyle w:val="FootnoteReference"/>
        </w:rPr>
        <w:t xml:space="preserve"> </w:t>
      </w:r>
      <w:r w:rsidRPr="00D743EB">
        <w:rPr>
          <w:rStyle w:val="FootnoteReference"/>
        </w:rPr>
        <w:footnoteReference w:id="8"/>
      </w:r>
      <w:r>
        <w:t xml:space="preserve">  Putin’s argument is that the U.S. could end the game by just “swerving” and giving Russia what it wants (a re-definition of Ukraine’s borders and sovereignty)</w:t>
      </w:r>
      <w:r w:rsidRPr="00D743EB">
        <w:t xml:space="preserve">.  </w:t>
      </w:r>
      <w:r>
        <w:t xml:space="preserve">Perhaps </w:t>
      </w:r>
      <w:r w:rsidRPr="00D743EB">
        <w:t>Putin cannot credibly thr</w:t>
      </w:r>
      <w:r>
        <w:t>eaten to launch nuclear weapons, but h</w:t>
      </w:r>
      <w:r w:rsidRPr="00D743EB">
        <w:t xml:space="preserve">e </w:t>
      </w:r>
      <w:r w:rsidRPr="00D743EB">
        <w:rPr>
          <w:i/>
        </w:rPr>
        <w:t xml:space="preserve">can </w:t>
      </w:r>
      <w:r>
        <w:t>remind us that Russia can rock the boat</w:t>
      </w:r>
      <w:r w:rsidRPr="00D743EB">
        <w:t>.</w:t>
      </w:r>
      <w:r w:rsidRPr="00F37757">
        <w:t xml:space="preserve"> </w:t>
      </w:r>
      <w:r>
        <w:t xml:space="preserve"> </w:t>
      </w:r>
    </w:p>
    <w:p w14:paraId="29703E7C" w14:textId="77777777" w:rsidR="008310F3" w:rsidRDefault="008310F3" w:rsidP="008310F3"/>
    <w:p w14:paraId="5219D2DE" w14:textId="77777777" w:rsidR="008310F3" w:rsidRDefault="008310F3" w:rsidP="008310F3">
      <w:r>
        <w:t>Inter-war deterrence, in this context, is a matter of signaling, clearly and unambiguously, that some tools are just off of the table and not being considered.  Clear</w:t>
      </w:r>
      <w:r w:rsidRPr="00D743EB">
        <w:t xml:space="preserve"> public statements by US leaders</w:t>
      </w:r>
      <w:r>
        <w:t xml:space="preserve"> </w:t>
      </w:r>
      <w:r w:rsidRPr="00D743EB">
        <w:t xml:space="preserve">that </w:t>
      </w:r>
      <w:r>
        <w:t>the</w:t>
      </w:r>
      <w:r w:rsidRPr="00D743EB">
        <w:t xml:space="preserve"> US </w:t>
      </w:r>
      <w:r>
        <w:t>would not put boots on the ground in Ukraine are one side of the coin.  The other side of the coin is that</w:t>
      </w:r>
      <w:r w:rsidRPr="00D743EB">
        <w:t xml:space="preserve"> </w:t>
      </w:r>
      <w:r w:rsidRPr="007C2941">
        <w:t>Russian</w:t>
      </w:r>
      <w:r>
        <w:t xml:space="preserve"> leaders’ behavior suggests they have also been deterred.  Russia has not attacked Polish logistics hubs, for instance. </w:t>
      </w:r>
    </w:p>
    <w:p w14:paraId="43BB74DA" w14:textId="77777777" w:rsidR="008310F3" w:rsidRDefault="008310F3" w:rsidP="008310F3"/>
    <w:p w14:paraId="097E9FBF" w14:textId="77777777" w:rsidR="008310F3" w:rsidRDefault="008310F3" w:rsidP="008310F3">
      <w:r>
        <w:t xml:space="preserve">Many friends of Ukraine wonder why seemingly arbitrary limitations on proxy warfare settled where they did.  The U.S. </w:t>
      </w:r>
      <w:r w:rsidRPr="007C2941">
        <w:t>could</w:t>
      </w:r>
      <w:r>
        <w:t xml:space="preserve"> do a lot more – like police a no-fly zone – and </w:t>
      </w:r>
      <w:r w:rsidR="00FE2650">
        <w:t>Russia</w:t>
      </w:r>
      <w:r>
        <w:t xml:space="preserve"> </w:t>
      </w:r>
      <w:r w:rsidRPr="007C2941">
        <w:t>might</w:t>
      </w:r>
      <w:r>
        <w:rPr>
          <w:i/>
        </w:rPr>
        <w:t xml:space="preserve"> </w:t>
      </w:r>
      <w:r>
        <w:t xml:space="preserve">not go nuclear.   As cocktail party rhetoric, this has the benefit of being </w:t>
      </w:r>
      <w:r w:rsidRPr="00FE2650">
        <w:rPr>
          <w:iCs/>
        </w:rPr>
        <w:t>true</w:t>
      </w:r>
      <w:r>
        <w:rPr>
          <w:i/>
          <w:iCs/>
        </w:rPr>
        <w:t xml:space="preserve">: </w:t>
      </w:r>
      <w:r w:rsidR="00FE2650" w:rsidRPr="00FE2650">
        <w:rPr>
          <w:iCs/>
        </w:rPr>
        <w:t>Russia</w:t>
      </w:r>
      <w:r w:rsidR="00FE2650">
        <w:rPr>
          <w:i/>
          <w:iCs/>
        </w:rPr>
        <w:t xml:space="preserve"> </w:t>
      </w:r>
      <w:r w:rsidRPr="00E713DD">
        <w:rPr>
          <w:i/>
          <w:iCs/>
        </w:rPr>
        <w:t>might</w:t>
      </w:r>
      <w:r>
        <w:t xml:space="preserve"> not.  </w:t>
      </w:r>
    </w:p>
    <w:p w14:paraId="59C31FFA" w14:textId="77777777" w:rsidR="008310F3" w:rsidRDefault="008310F3" w:rsidP="008310F3"/>
    <w:p w14:paraId="2DAE9F80" w14:textId="634FA6A1" w:rsidR="008310F3" w:rsidRDefault="008310F3" w:rsidP="008310F3">
      <w:r w:rsidRPr="00D743EB">
        <w:t xml:space="preserve">I </w:t>
      </w:r>
      <w:r>
        <w:t>would challenge these armchair hawks, however, to sit for a few quiet hours with</w:t>
      </w:r>
      <w:r w:rsidRPr="00D743EB">
        <w:t xml:space="preserve"> </w:t>
      </w:r>
      <w:r w:rsidRPr="003C0D98">
        <w:rPr>
          <w:i/>
          <w:iCs/>
        </w:rPr>
        <w:t>Inadvertent Escalation</w:t>
      </w:r>
      <w:r w:rsidRPr="00D743EB">
        <w:t xml:space="preserve"> (1991), Barry Posen’s </w:t>
      </w:r>
      <w:r>
        <w:t xml:space="preserve">now-classic </w:t>
      </w:r>
      <w:r w:rsidRPr="00D743EB">
        <w:t xml:space="preserve">case study </w:t>
      </w:r>
      <w:r>
        <w:t>of</w:t>
      </w:r>
      <w:r w:rsidRPr="00D743EB">
        <w:t xml:space="preserve"> US military planning</w:t>
      </w:r>
      <w:r>
        <w:t xml:space="preserve"> in Europe.  Policing a no-fly zone would mean doing </w:t>
      </w:r>
      <w:r w:rsidR="003C0D98">
        <w:t>classified</w:t>
      </w:r>
      <w:r>
        <w:t xml:space="preserve"> things very high in the air – and some </w:t>
      </w:r>
      <w:r w:rsidR="003C0D98">
        <w:t xml:space="preserve">classified </w:t>
      </w:r>
      <w:r>
        <w:t>things on the ground – that very people at cocktail parties can educate themselves about (even if they</w:t>
      </w:r>
      <w:r w:rsidR="003C0D98">
        <w:t xml:space="preserve"> are inclined</w:t>
      </w:r>
      <w:r>
        <w:t xml:space="preserve"> to).  Posen’s </w:t>
      </w:r>
      <w:r w:rsidRPr="00F37757">
        <w:t xml:space="preserve">description of submarine and air fighter </w:t>
      </w:r>
      <w:r>
        <w:t>operations is 30 years out of date and unclassified</w:t>
      </w:r>
      <w:r w:rsidR="003C0D98">
        <w:t xml:space="preserve"> (</w:t>
      </w:r>
      <w:r>
        <w:t>and, frankly, all the more informative for that</w:t>
      </w:r>
      <w:r w:rsidR="003C0D98">
        <w:t>)</w:t>
      </w:r>
      <w:r>
        <w:t xml:space="preserve">.  Posen explains </w:t>
      </w:r>
      <w:r w:rsidR="003C0D98">
        <w:t>that</w:t>
      </w:r>
      <w:r>
        <w:t xml:space="preserve"> </w:t>
      </w:r>
      <w:r w:rsidRPr="00F37757">
        <w:t xml:space="preserve">cost-effective </w:t>
      </w:r>
      <w:r>
        <w:t xml:space="preserve">assets for </w:t>
      </w:r>
      <w:r w:rsidRPr="00F37757">
        <w:t>the defense of European allie</w:t>
      </w:r>
      <w:r>
        <w:t xml:space="preserve">s </w:t>
      </w:r>
      <w:r w:rsidR="003C0D98">
        <w:t>were</w:t>
      </w:r>
      <w:r>
        <w:t xml:space="preserve"> also</w:t>
      </w:r>
      <w:r w:rsidR="003C0D98">
        <w:t xml:space="preserve"> clearly</w:t>
      </w:r>
      <w:r>
        <w:t xml:space="preserve"> capable </w:t>
      </w:r>
      <w:r w:rsidRPr="00F37757">
        <w:t>of striking strategic targets inside Russia</w:t>
      </w:r>
      <w:r>
        <w:t xml:space="preserve"> </w:t>
      </w:r>
      <w:r w:rsidRPr="006A5734">
        <w:rPr>
          <w:i/>
        </w:rPr>
        <w:t>and of operating without any practical</w:t>
      </w:r>
      <w:r>
        <w:rPr>
          <w:i/>
        </w:rPr>
        <w:t xml:space="preserve"> oversight </w:t>
      </w:r>
      <w:r>
        <w:t>by political leaders.  Civilians lack technical expertise of the systems.  They cannot possibly track what commanders are up to</w:t>
      </w:r>
      <w:r w:rsidRPr="00F37757">
        <w:t>.</w:t>
      </w:r>
      <w:r>
        <w:t xml:space="preserve"> </w:t>
      </w:r>
      <w:r w:rsidR="003C0D98">
        <w:t xml:space="preserve"> This problem of lack of operational civilian oversight persists. </w:t>
      </w:r>
      <w:r>
        <w:t xml:space="preserve"> No one reading this memo has any idea what is really going on kilometers under the ocean or at very high altitudes</w:t>
      </w:r>
      <w:r w:rsidR="00FE2650">
        <w:t>.  O</w:t>
      </w:r>
      <w:r>
        <w:t>r in the cyber domain</w:t>
      </w:r>
      <w:r w:rsidR="00FE2650">
        <w:t>.  O</w:t>
      </w:r>
      <w:r>
        <w:t xml:space="preserve">r in outer space.  </w:t>
      </w:r>
    </w:p>
    <w:p w14:paraId="1F29B7A3" w14:textId="77777777" w:rsidR="008310F3" w:rsidRDefault="008310F3" w:rsidP="008310F3"/>
    <w:p w14:paraId="1E769C4B" w14:textId="461C32EA" w:rsidR="008310F3" w:rsidRDefault="008310F3" w:rsidP="008310F3">
      <w:r>
        <w:t>It is also important to remember that this w</w:t>
      </w:r>
      <w:r w:rsidRPr="00D743EB">
        <w:t>ar in Europe</w:t>
      </w:r>
      <w:r>
        <w:t xml:space="preserve"> is taking place</w:t>
      </w:r>
      <w:r w:rsidRPr="00D743EB">
        <w:t xml:space="preserve"> </w:t>
      </w:r>
      <w:r w:rsidR="003C0D98">
        <w:t>geographically</w:t>
      </w:r>
      <w:r>
        <w:t xml:space="preserve"> close to Russian cities</w:t>
      </w:r>
      <w:r w:rsidRPr="00D743EB">
        <w:t xml:space="preserve">.  </w:t>
      </w:r>
      <w:r>
        <w:t>Planners on the U.S. side</w:t>
      </w:r>
      <w:r w:rsidRPr="00D743EB">
        <w:t xml:space="preserve">, shielded by distance and oceans, can build a few </w:t>
      </w:r>
      <w:r>
        <w:t xml:space="preserve">critical </w:t>
      </w:r>
      <w:r w:rsidRPr="00D743EB">
        <w:t xml:space="preserve">minutes of “lag time” into </w:t>
      </w:r>
      <w:r>
        <w:t>our</w:t>
      </w:r>
      <w:r w:rsidRPr="00D743EB">
        <w:t xml:space="preserve"> response to the threat of incoming missiles or planes</w:t>
      </w:r>
      <w:r>
        <w:t xml:space="preserve">.  </w:t>
      </w:r>
      <w:r w:rsidRPr="00D743EB">
        <w:t>Russians</w:t>
      </w:r>
      <w:r>
        <w:t xml:space="preserve"> must</w:t>
      </w:r>
      <w:r w:rsidRPr="00D743EB">
        <w:t xml:space="preserve"> plan to respond in minutes</w:t>
      </w:r>
      <w:r>
        <w:t xml:space="preserve"> or seconds</w:t>
      </w:r>
      <w:r w:rsidRPr="00D743EB">
        <w:t xml:space="preserve">.  Russian strategic thinkers have long </w:t>
      </w:r>
      <w:r>
        <w:t xml:space="preserve">expressed </w:t>
      </w:r>
      <w:r w:rsidRPr="00D743EB">
        <w:t>fear</w:t>
      </w:r>
      <w:r>
        <w:t>s</w:t>
      </w:r>
      <w:r w:rsidRPr="00D743EB">
        <w:t xml:space="preserve"> that a theater conflict could provide an opportunity to move military assets </w:t>
      </w:r>
      <w:r w:rsidRPr="00D743EB">
        <w:lastRenderedPageBreak/>
        <w:t>around undetected</w:t>
      </w:r>
      <w:r>
        <w:t xml:space="preserve">.  They </w:t>
      </w:r>
      <w:r w:rsidR="003C0D98">
        <w:t>can read Posen, too, and are thus</w:t>
      </w:r>
      <w:r>
        <w:t xml:space="preserve"> well-aware that</w:t>
      </w:r>
      <w:r w:rsidRPr="00D743EB">
        <w:t xml:space="preserve"> military professionals prefer offensive doctrines as they plan and budge</w:t>
      </w:r>
      <w:r>
        <w:t xml:space="preserve">t.  The security dilemma, </w:t>
      </w:r>
      <w:r w:rsidRPr="00D743EB">
        <w:t>the fog of war,</w:t>
      </w:r>
      <w:r>
        <w:t xml:space="preserve"> and the dependence on offensive doctrines</w:t>
      </w:r>
      <w:r w:rsidRPr="00D743EB">
        <w:t xml:space="preserve"> suggest that Russian military capabilities </w:t>
      </w:r>
      <w:r>
        <w:t>could</w:t>
      </w:r>
      <w:r w:rsidRPr="00D743EB">
        <w:t xml:space="preserve"> be quickly degraded</w:t>
      </w:r>
      <w:r>
        <w:t xml:space="preserve">, </w:t>
      </w:r>
      <w:r w:rsidRPr="00D743EB">
        <w:t xml:space="preserve">pushing Russian leadership to perceive regime-threatening crisis </w:t>
      </w:r>
      <w:r>
        <w:t xml:space="preserve">is imminent.  This might happen </w:t>
      </w:r>
      <w:r w:rsidRPr="00D743EB">
        <w:t>before US policymakers</w:t>
      </w:r>
      <w:r>
        <w:t xml:space="preserve"> realize it is time to pump the</w:t>
      </w:r>
      <w:r w:rsidRPr="00D743EB">
        <w:t xml:space="preserve"> brakes.  </w:t>
      </w:r>
    </w:p>
    <w:p w14:paraId="4756A5F0" w14:textId="77777777" w:rsidR="008310F3" w:rsidRDefault="008310F3" w:rsidP="008310F3">
      <w:pPr>
        <w:rPr>
          <w:b/>
        </w:rPr>
      </w:pPr>
    </w:p>
    <w:p w14:paraId="6228C6F8" w14:textId="77777777" w:rsidR="008310F3" w:rsidRPr="009C5DAE" w:rsidRDefault="008310F3" w:rsidP="008310F3">
      <w:pPr>
        <w:rPr>
          <w:b/>
        </w:rPr>
      </w:pPr>
      <w:r>
        <w:rPr>
          <w:b/>
        </w:rPr>
        <w:t>No. 2: Keep The War Contained Within the Geographical Boundaries of Ukraine</w:t>
      </w:r>
    </w:p>
    <w:p w14:paraId="51660FAE" w14:textId="77777777" w:rsidR="008310F3" w:rsidRDefault="008310F3" w:rsidP="008310F3"/>
    <w:p w14:paraId="1D8E7328" w14:textId="77777777" w:rsidR="00D07AE2" w:rsidRDefault="008310F3" w:rsidP="008310F3">
      <w:r>
        <w:t xml:space="preserve">A partial solution to the problem of inadvertent escalation is for </w:t>
      </w:r>
      <w:r w:rsidRPr="00D743EB">
        <w:t>US/NATO war planners, Ukrainian war planners, and Russian war planners</w:t>
      </w:r>
      <w:r>
        <w:t xml:space="preserve"> to endeavor create</w:t>
      </w:r>
      <w:r w:rsidRPr="00D743EB">
        <w:t xml:space="preserve"> separate silos in each other’s’ minds to the greatest extent possible.  Russian</w:t>
      </w:r>
      <w:r>
        <w:t xml:space="preserve">s should be given clear signals </w:t>
      </w:r>
      <w:r w:rsidRPr="00D743EB">
        <w:t xml:space="preserve">that </w:t>
      </w:r>
      <w:r>
        <w:t xml:space="preserve">the </w:t>
      </w:r>
      <w:r w:rsidRPr="00D743EB">
        <w:t xml:space="preserve">conventional ground war </w:t>
      </w:r>
      <w:r>
        <w:t>is</w:t>
      </w:r>
      <w:r w:rsidRPr="00D743EB">
        <w:t xml:space="preserve"> </w:t>
      </w:r>
      <w:r w:rsidRPr="007C2941">
        <w:t>not</w:t>
      </w:r>
      <w:r>
        <w:t xml:space="preserve"> </w:t>
      </w:r>
      <w:r w:rsidRPr="00733396">
        <w:t>being</w:t>
      </w:r>
      <w:r>
        <w:t xml:space="preserve"> used </w:t>
      </w:r>
      <w:r w:rsidRPr="00D743EB">
        <w:t xml:space="preserve">a pretext </w:t>
      </w:r>
      <w:r>
        <w:t>to</w:t>
      </w:r>
      <w:r w:rsidRPr="00D743EB">
        <w:t xml:space="preserve"> reposition </w:t>
      </w:r>
      <w:r>
        <w:t xml:space="preserve">NATO assets in a way that prepares for a first strike.  This strategic desirability of keeping the conflict contained was messaged in a straightforward way, but actions speak louder than words, and neither Russian nor U.S. planners may be fully convinced that the other is interested in containing the war.  </w:t>
      </w:r>
    </w:p>
    <w:p w14:paraId="666477FB" w14:textId="77777777" w:rsidR="00D07AE2" w:rsidRDefault="00D07AE2" w:rsidP="008310F3"/>
    <w:p w14:paraId="4DCA2FBF" w14:textId="7CE488E3" w:rsidR="003C0D98" w:rsidRDefault="008310F3" w:rsidP="008310F3">
      <w:r>
        <w:t xml:space="preserve">I offer two </w:t>
      </w:r>
      <w:r w:rsidR="003C0D98">
        <w:t xml:space="preserve">unoriginal </w:t>
      </w:r>
      <w:r>
        <w:t xml:space="preserve">observations.  </w:t>
      </w:r>
    </w:p>
    <w:p w14:paraId="0940EDBF" w14:textId="77777777" w:rsidR="003C0D98" w:rsidRDefault="003C0D98" w:rsidP="008310F3"/>
    <w:p w14:paraId="69EB3331" w14:textId="77777777" w:rsidR="00D07AE2" w:rsidRDefault="008310F3" w:rsidP="008310F3">
      <w:r>
        <w:t xml:space="preserve">First, what it means to “keep the conflict contained” requires constant re-negotiation and communication.  </w:t>
      </w:r>
      <w:r w:rsidR="00DB5AD8">
        <w:t>P</w:t>
      </w:r>
      <w:r>
        <w:t xml:space="preserve">articulars of the Russia-Ukraine conflict </w:t>
      </w:r>
      <w:r w:rsidR="00DB5AD8">
        <w:t>make this difficult</w:t>
      </w:r>
      <w:r w:rsidR="003C0D98">
        <w:t xml:space="preserve">. </w:t>
      </w:r>
      <w:r w:rsidR="00DB5AD8">
        <w:t xml:space="preserve"> </w:t>
      </w:r>
      <w:r>
        <w:t>Crimea’s contested status</w:t>
      </w:r>
      <w:r w:rsidR="003C0D98">
        <w:t xml:space="preserve"> is</w:t>
      </w:r>
      <w:r w:rsidR="00DB5AD8">
        <w:t xml:space="preserve"> especially</w:t>
      </w:r>
      <w:r w:rsidR="003C0D98">
        <w:t xml:space="preserve"> problematic</w:t>
      </w:r>
      <w:r>
        <w:t>.</w:t>
      </w:r>
      <w:r w:rsidR="003C0D98">
        <w:rPr>
          <w:rStyle w:val="FootnoteReference"/>
        </w:rPr>
        <w:footnoteReference w:id="9"/>
      </w:r>
      <w:r>
        <w:t xml:space="preserve">  </w:t>
      </w:r>
      <w:r w:rsidR="003C0D98">
        <w:t>To some, t</w:t>
      </w:r>
      <w:r>
        <w:t xml:space="preserve">here is a </w:t>
      </w:r>
      <w:r w:rsidR="00DB5AD8">
        <w:t>compelling</w:t>
      </w:r>
      <w:r>
        <w:t xml:space="preserve"> face validity argument that Crimea “has been” a </w:t>
      </w:r>
      <w:r w:rsidR="003C0D98">
        <w:rPr>
          <w:i/>
          <w:iCs/>
        </w:rPr>
        <w:t xml:space="preserve">de facto </w:t>
      </w:r>
      <w:r>
        <w:t>part of Russia since 2014, even though of course that “reality” is not recognized</w:t>
      </w:r>
      <w:r w:rsidR="003C0D98">
        <w:t xml:space="preserve"> </w:t>
      </w:r>
      <w:r w:rsidR="003C0D98">
        <w:rPr>
          <w:i/>
          <w:iCs/>
        </w:rPr>
        <w:t>de jure</w:t>
      </w:r>
      <w:r>
        <w:t xml:space="preserve"> by the government of Ukraine or the U.S. </w:t>
      </w:r>
      <w:r w:rsidR="00DB5AD8">
        <w:t>(</w:t>
      </w:r>
      <w:r>
        <w:t>nor (almost) any other government on the planet</w:t>
      </w:r>
      <w:r w:rsidR="00DB5AD8">
        <w:t>)</w:t>
      </w:r>
      <w:r>
        <w:t>.  Crimea presents a practical complication to clear</w:t>
      </w:r>
      <w:r w:rsidR="00DB5AD8">
        <w:t xml:space="preserve">, </w:t>
      </w:r>
      <w:r>
        <w:t>unambiguous communication on high-stakes matters.  It is not, and has not been, U.S. policy to differentiate between Crimea and Ukraine</w:t>
      </w:r>
      <w:r w:rsidR="00DB5AD8">
        <w:t xml:space="preserve"> in any way.  </w:t>
      </w:r>
      <w:r>
        <w:t>U.S. diplomats cannot just say to their Ukrainian counterparts “do not fire weapons</w:t>
      </w:r>
      <w:r w:rsidR="003C0D98">
        <w:t xml:space="preserve"> the West provides for Ukrainian territorial defense</w:t>
      </w:r>
      <w:r>
        <w:t xml:space="preserve"> into Russia…and when we say ‘Russia,</w:t>
      </w:r>
      <w:r w:rsidR="003C0D98">
        <w:t>’</w:t>
      </w:r>
      <w:r>
        <w:t xml:space="preserve"> that includes Crimea, since it </w:t>
      </w:r>
      <w:r w:rsidRPr="007C2941">
        <w:t>is</w:t>
      </w:r>
      <w:r>
        <w:rPr>
          <w:i/>
        </w:rPr>
        <w:t xml:space="preserve"> </w:t>
      </w:r>
      <w:r>
        <w:t xml:space="preserve">Russia’s </w:t>
      </w:r>
      <w:r w:rsidR="003C0D98">
        <w:t xml:space="preserve">clearly-stated </w:t>
      </w:r>
      <w:r>
        <w:t>policy to defend Crimea as if it were Russia.”  High-level debates on whether the provision of ATACAMS system to Ukraine crosses a unique escalation threshold hinged on this.</w:t>
      </w:r>
      <w:r>
        <w:rPr>
          <w:rStyle w:val="FootnoteReference"/>
        </w:rPr>
        <w:footnoteReference w:id="10"/>
      </w:r>
      <w:r>
        <w:t xml:space="preserve">  </w:t>
      </w:r>
    </w:p>
    <w:p w14:paraId="5215180F" w14:textId="77777777" w:rsidR="00D07AE2" w:rsidRDefault="00D07AE2" w:rsidP="008310F3"/>
    <w:p w14:paraId="7C70351F" w14:textId="7F17E0B9" w:rsidR="008310F3" w:rsidRPr="003C0D98" w:rsidRDefault="008310F3" w:rsidP="008310F3">
      <w:r>
        <w:t>Second, keeping a conflict “geographically contained” can be a moving target.  Does training “count” as participation?</w:t>
      </w:r>
      <w:r>
        <w:rPr>
          <w:rStyle w:val="FootnoteReference"/>
        </w:rPr>
        <w:footnoteReference w:id="11"/>
      </w:r>
      <w:r>
        <w:t xml:space="preserve">  Does aggressive intelligence sharing?  Some important domains of modern warfare are intrinsically non-territorial in nature</w:t>
      </w:r>
      <w:r w:rsidR="00BC7FE3">
        <w:t xml:space="preserve"> (</w:t>
      </w:r>
      <w:r>
        <w:t>cyber, space, and information</w:t>
      </w:r>
      <w:r w:rsidR="00BC7FE3">
        <w:t>)</w:t>
      </w:r>
      <w:r>
        <w:t>.</w:t>
      </w:r>
      <w:r w:rsidRPr="00D743EB">
        <w:rPr>
          <w:rStyle w:val="FootnoteReference"/>
        </w:rPr>
        <w:footnoteReference w:id="12"/>
      </w:r>
      <w:r>
        <w:t xml:space="preserve"> </w:t>
      </w:r>
    </w:p>
    <w:p w14:paraId="550B535E" w14:textId="77777777" w:rsidR="00D07AE2" w:rsidRDefault="00D07AE2" w:rsidP="008310F3">
      <w:pPr>
        <w:rPr>
          <w:b/>
        </w:rPr>
      </w:pPr>
    </w:p>
    <w:p w14:paraId="22C7D16E" w14:textId="77777777" w:rsidR="008310F3" w:rsidRPr="00D743EB" w:rsidRDefault="008310F3" w:rsidP="008310F3">
      <w:pPr>
        <w:rPr>
          <w:b/>
        </w:rPr>
      </w:pPr>
      <w:r w:rsidRPr="00D743EB">
        <w:rPr>
          <w:b/>
        </w:rPr>
        <w:t xml:space="preserve">No. 3: Strengthen and </w:t>
      </w:r>
      <w:r>
        <w:rPr>
          <w:b/>
        </w:rPr>
        <w:t>M</w:t>
      </w:r>
      <w:r w:rsidRPr="00D743EB">
        <w:rPr>
          <w:b/>
        </w:rPr>
        <w:t>aintain NATO Unity</w:t>
      </w:r>
    </w:p>
    <w:p w14:paraId="66BA3B4E" w14:textId="77777777" w:rsidR="008310F3" w:rsidRDefault="008310F3" w:rsidP="008310F3"/>
    <w:p w14:paraId="11821115" w14:textId="329E7336" w:rsidR="008310F3" w:rsidRDefault="008310F3" w:rsidP="008310F3">
      <w:r>
        <w:lastRenderedPageBreak/>
        <w:t xml:space="preserve">To quote the 2022 National Defense Strategy: “Mutually-beneficial Alliances and partnerships are our greatest global strategic advantage – and they are a center of gravity for this strategy.”  This is clear in the European theater.  It is difficult for the U.S. to plan </w:t>
      </w:r>
      <w:r w:rsidR="00D07AE2">
        <w:t xml:space="preserve">to </w:t>
      </w:r>
      <w:r w:rsidRPr="00D743EB">
        <w:t>participate</w:t>
      </w:r>
      <w:r w:rsidR="00D07AE2">
        <w:t>,</w:t>
      </w:r>
      <w:r w:rsidRPr="00D743EB">
        <w:t xml:space="preserve"> </w:t>
      </w:r>
      <w:r w:rsidR="003C0D98">
        <w:t xml:space="preserve">directly or </w:t>
      </w:r>
      <w:r w:rsidRPr="00D743EB">
        <w:t>indirectly</w:t>
      </w:r>
      <w:r w:rsidR="00D07AE2">
        <w:t>,</w:t>
      </w:r>
      <w:r w:rsidRPr="00D743EB">
        <w:t xml:space="preserve"> in any Eurasian conflict without dock</w:t>
      </w:r>
      <w:r>
        <w:t>ing</w:t>
      </w:r>
      <w:r w:rsidRPr="00D743EB">
        <w:t xml:space="preserve"> ships or unload</w:t>
      </w:r>
      <w:r>
        <w:t>ing</w:t>
      </w:r>
      <w:r w:rsidRPr="00D743EB">
        <w:t xml:space="preserve"> plane</w:t>
      </w:r>
      <w:r>
        <w:t xml:space="preserve">s.  Since the end of the Second World War, </w:t>
      </w:r>
      <w:r w:rsidR="003C0D98">
        <w:t xml:space="preserve">the U.S. </w:t>
      </w:r>
      <w:r>
        <w:t xml:space="preserve"> has accomplished this in Europe with a special alliance that brings many wealthy, highly capable states in Western Europe under its nuclear umbrella</w:t>
      </w:r>
      <w:r w:rsidR="003C0D98">
        <w:t>: NATO</w:t>
      </w:r>
      <w:r>
        <w:t xml:space="preserve">.  Russia, understanding this as a major impediment to its interests, has organized a great deal of energy towards sowing divisions among NATO capitals (just as the USSR </w:t>
      </w:r>
      <w:r w:rsidR="003C0D98">
        <w:t xml:space="preserve">once </w:t>
      </w:r>
      <w:r>
        <w:t xml:space="preserve">did).  </w:t>
      </w:r>
    </w:p>
    <w:p w14:paraId="45D5FBC4" w14:textId="77777777" w:rsidR="008310F3" w:rsidRDefault="008310F3" w:rsidP="008310F3"/>
    <w:p w14:paraId="01431CA6" w14:textId="77777777" w:rsidR="003C0D98" w:rsidRDefault="008310F3" w:rsidP="008310F3">
      <w:r>
        <w:t xml:space="preserve">NATO is currently unified and energized by the conflict.  Member states are promising to spend more on their defense industrial bases and admit new members.  Sweden and Finland want to join.  A large alliance will always be unwieldy, </w:t>
      </w:r>
      <w:r w:rsidR="003C0D98">
        <w:t>however</w:t>
      </w:r>
      <w:r>
        <w:t xml:space="preserve">, requiring a blend of policies to manage the expectations of diverse allies.  Concretely, some NATO allies want to quietly return to transactional “business as usual” with the Kremlin.  Other allies want nothing more than to see Russia’s leaders punished, its soldiers humiliated, and its hardware smashed. </w:t>
      </w:r>
    </w:p>
    <w:p w14:paraId="7A02F00F" w14:textId="77777777" w:rsidR="003C0D98" w:rsidRDefault="003C0D98" w:rsidP="008310F3"/>
    <w:p w14:paraId="6D3E3625" w14:textId="76F14AD0" w:rsidR="008310F3" w:rsidRDefault="008310F3" w:rsidP="008310F3">
      <w:r>
        <w:t xml:space="preserve">Whether, and how long, to exile Russia from the family of civilized nations is contested.  What drives the workflow in day-to-day grind of our part of the Pentagon life is the need for talking points to smooth distributional politics problems </w:t>
      </w:r>
      <w:r w:rsidR="003C0D98">
        <w:t>as they crop up</w:t>
      </w:r>
      <w:r>
        <w:t>.  We often chase the news cycle, trying to strike baroque policy compromises requiring subject matter expertise.  The details of these compromises are reviewed and renewed, week-in and week-out.</w:t>
      </w:r>
      <w:r>
        <w:rPr>
          <w:rStyle w:val="FootnoteReference"/>
        </w:rPr>
        <w:footnoteReference w:id="13"/>
      </w:r>
      <w:r>
        <w:t xml:space="preserve">  If war burns hot for years, battlefield horrors will continue to pit “doves” pleading for settlement against “hawks” screaming for revenge.  The emotions will </w:t>
      </w:r>
      <w:r w:rsidR="00E739BF">
        <w:t xml:space="preserve">continue to </w:t>
      </w:r>
      <w:r>
        <w:t>be intense.  The identities of hawk and dove governments in the alliance will shift across issues</w:t>
      </w:r>
      <w:r w:rsidR="00E739BF">
        <w:t xml:space="preserve"> and over time, as domestic political coalitions change in the U.S. and in European capitals</w:t>
      </w:r>
      <w:r>
        <w:t xml:space="preserve">.  </w:t>
      </w:r>
    </w:p>
    <w:p w14:paraId="06B00ED3" w14:textId="77777777" w:rsidR="008310F3" w:rsidRDefault="008310F3" w:rsidP="008310F3"/>
    <w:p w14:paraId="2B355EFD" w14:textId="77777777" w:rsidR="008310F3" w:rsidRDefault="008310F3" w:rsidP="008310F3">
      <w:pPr>
        <w:rPr>
          <w:b/>
        </w:rPr>
      </w:pPr>
      <w:r>
        <w:rPr>
          <w:b/>
        </w:rPr>
        <w:t xml:space="preserve">No. 4 </w:t>
      </w:r>
      <w:r w:rsidRPr="00D743EB">
        <w:rPr>
          <w:b/>
        </w:rPr>
        <w:t>Give Ukraine the means to fight</w:t>
      </w:r>
    </w:p>
    <w:p w14:paraId="3989DB70" w14:textId="77777777" w:rsidR="008310F3" w:rsidRDefault="008310F3" w:rsidP="008310F3">
      <w:pPr>
        <w:rPr>
          <w:b/>
        </w:rPr>
      </w:pPr>
    </w:p>
    <w:p w14:paraId="78B4351F" w14:textId="156A5322" w:rsidR="008310F3" w:rsidRDefault="008310F3" w:rsidP="008310F3">
      <w:r>
        <w:t xml:space="preserve">If </w:t>
      </w:r>
      <w:r w:rsidRPr="00755334">
        <w:t>Russian planners</w:t>
      </w:r>
      <w:r>
        <w:t xml:space="preserve"> expected</w:t>
      </w:r>
      <w:r w:rsidRPr="00755334">
        <w:t xml:space="preserve"> the </w:t>
      </w:r>
      <w:r>
        <w:t>rest of the world</w:t>
      </w:r>
      <w:r w:rsidRPr="00755334">
        <w:t xml:space="preserve"> to stand by and do nothing</w:t>
      </w:r>
      <w:r>
        <w:t xml:space="preserve"> while their soldiers wrecked Ukraine, they were disappointed</w:t>
      </w:r>
      <w:r w:rsidRPr="00755334">
        <w:t>.</w:t>
      </w:r>
      <w:r>
        <w:rPr>
          <w:rStyle w:val="FootnoteReference"/>
        </w:rPr>
        <w:footnoteReference w:id="14"/>
      </w:r>
      <w:r w:rsidRPr="00755334">
        <w:t xml:space="preserve">  </w:t>
      </w:r>
      <w:r>
        <w:t>Once Ukraine demonstrated that its military was not the military that embarrassed itself so completely in 2014 – that Ukraine had the ability to survive the initial Russian assault – Western p</w:t>
      </w:r>
      <w:r w:rsidRPr="00D743EB">
        <w:t xml:space="preserve">olicy </w:t>
      </w:r>
      <w:r>
        <w:t>converged</w:t>
      </w:r>
      <w:r w:rsidRPr="00D743EB">
        <w:t xml:space="preserve"> </w:t>
      </w:r>
      <w:r>
        <w:t>rapidly</w:t>
      </w:r>
      <w:r w:rsidRPr="00D743EB">
        <w:t xml:space="preserve"> </w:t>
      </w:r>
      <w:r>
        <w:t>on</w:t>
      </w:r>
      <w:r w:rsidRPr="00D743EB">
        <w:t xml:space="preserve"> </w:t>
      </w:r>
      <w:r>
        <w:t>policies to strengthen</w:t>
      </w:r>
      <w:r w:rsidRPr="00D743EB">
        <w:t xml:space="preserve"> Ukrainian armed forces</w:t>
      </w:r>
      <w:r w:rsidR="00E739BF">
        <w:t>.  The initial goal was</w:t>
      </w:r>
      <w:r>
        <w:t xml:space="preserve"> to make Ukraine as difficult to digest as possible.  </w:t>
      </w:r>
      <w:r w:rsidR="00E739BF">
        <w:t>The goal has evolved somewhat towards ensuring that</w:t>
      </w:r>
      <w:r w:rsidR="00E739BF" w:rsidRPr="00D743EB">
        <w:t xml:space="preserve"> Ukraine </w:t>
      </w:r>
      <w:r w:rsidR="00E739BF">
        <w:t>has</w:t>
      </w:r>
      <w:r w:rsidR="00E739BF" w:rsidRPr="00D743EB">
        <w:t xml:space="preserve"> as strong a hand </w:t>
      </w:r>
      <w:r w:rsidR="00E739BF" w:rsidRPr="00D743EB">
        <w:lastRenderedPageBreak/>
        <w:t>as possible on the battlefield</w:t>
      </w:r>
      <w:r w:rsidR="00E739BF">
        <w:t xml:space="preserve">.  </w:t>
      </w:r>
      <w:r>
        <w:t>As ugly as the war of attrition on Ukrainian territory is, Western assistance combined with Ukrainian patriotic heroism has make the fight far costlier than Russian planners imagined it would be.</w:t>
      </w:r>
      <w:r w:rsidR="00E739BF">
        <w:t xml:space="preserve">  The idea is that this will translate into a stronger bargaining hand at the negotiating table.</w:t>
      </w:r>
      <w:r>
        <w:t xml:space="preserve"> </w:t>
      </w:r>
    </w:p>
    <w:p w14:paraId="3466D382" w14:textId="77777777" w:rsidR="008310F3" w:rsidRDefault="008310F3" w:rsidP="008310F3"/>
    <w:p w14:paraId="67CCF5C5" w14:textId="7748DA3D" w:rsidR="008310F3" w:rsidRPr="00987949" w:rsidRDefault="008310F3" w:rsidP="008310F3">
      <w:r>
        <w:t>How will Ukrainian and Russian leaders decide when the killing has gone on long enough?  How might it end?  Likely a negotiated settlement that leaves everyone feeling like they deserved more than they received at the table.</w:t>
      </w:r>
      <w:r>
        <w:rPr>
          <w:rStyle w:val="FootnoteReference"/>
        </w:rPr>
        <w:footnoteReference w:id="15"/>
      </w:r>
      <w:r>
        <w:t xml:space="preserve">  It might be useful </w:t>
      </w:r>
      <w:r w:rsidR="00B26B35">
        <w:t>to</w:t>
      </w:r>
      <w:r>
        <w:t xml:space="preserve"> i</w:t>
      </w:r>
      <w:r w:rsidRPr="00D743EB">
        <w:t xml:space="preserve">magine settlement negotiations </w:t>
      </w:r>
      <w:r>
        <w:t xml:space="preserve">as a metaphorical </w:t>
      </w:r>
      <w:r w:rsidRPr="00D743EB">
        <w:t>3-</w:t>
      </w:r>
      <w:r>
        <w:t>way</w:t>
      </w:r>
      <w:r w:rsidRPr="00D743EB">
        <w:t xml:space="preserve"> conversation</w:t>
      </w:r>
      <w:r>
        <w:t xml:space="preserve">.  </w:t>
      </w:r>
      <w:r w:rsidRPr="00D743EB">
        <w:t xml:space="preserve">Russia, the US, and Ukraine </w:t>
      </w:r>
      <w:r>
        <w:t xml:space="preserve">are </w:t>
      </w:r>
      <w:r w:rsidRPr="00D743EB">
        <w:t xml:space="preserve">all </w:t>
      </w:r>
      <w:r>
        <w:t xml:space="preserve">seated </w:t>
      </w:r>
      <w:r w:rsidRPr="00D743EB">
        <w:t xml:space="preserve">at </w:t>
      </w:r>
      <w:r>
        <w:t xml:space="preserve">a table, </w:t>
      </w:r>
      <w:r w:rsidR="00E739BF">
        <w:t>each</w:t>
      </w:r>
      <w:r>
        <w:t xml:space="preserve"> with </w:t>
      </w:r>
      <w:r w:rsidRPr="00D743EB">
        <w:t>different kinds of leverage.</w:t>
      </w:r>
      <w:r w:rsidRPr="00D743EB">
        <w:rPr>
          <w:b/>
        </w:rPr>
        <w:t xml:space="preserve">  </w:t>
      </w:r>
      <w:r w:rsidRPr="00D743EB">
        <w:t xml:space="preserve">Russian </w:t>
      </w:r>
      <w:r>
        <w:t>can control</w:t>
      </w:r>
      <w:r w:rsidRPr="00D743EB">
        <w:t xml:space="preserve"> the timing and tempo of </w:t>
      </w:r>
      <w:r>
        <w:t xml:space="preserve">an </w:t>
      </w:r>
      <w:r w:rsidRPr="00D743EB">
        <w:t>war</w:t>
      </w:r>
      <w:r>
        <w:t xml:space="preserve"> fought inside Ukraine’s borders.  It can e</w:t>
      </w:r>
      <w:r w:rsidRPr="00D743EB">
        <w:t>scala</w:t>
      </w:r>
      <w:r>
        <w:t>te</w:t>
      </w:r>
      <w:r w:rsidRPr="00D743EB">
        <w:t xml:space="preserve"> and de-escalat</w:t>
      </w:r>
      <w:r>
        <w:t>e</w:t>
      </w:r>
      <w:r w:rsidRPr="00D743EB">
        <w:t>, raz</w:t>
      </w:r>
      <w:r>
        <w:t>e</w:t>
      </w:r>
      <w:r w:rsidRPr="00D743EB">
        <w:t xml:space="preserve"> cities, test missiles, sin</w:t>
      </w:r>
      <w:r>
        <w:t>k</w:t>
      </w:r>
      <w:r w:rsidRPr="00D743EB">
        <w:t xml:space="preserve"> ships, poison</w:t>
      </w:r>
      <w:r>
        <w:t xml:space="preserve"> people, turn</w:t>
      </w:r>
      <w:r w:rsidRPr="00D743EB">
        <w:t xml:space="preserve"> the gas off and on, hold </w:t>
      </w:r>
      <w:r>
        <w:t>more sham voting</w:t>
      </w:r>
      <w:r w:rsidRPr="00D743EB">
        <w:t xml:space="preserve"> </w:t>
      </w:r>
      <w:r>
        <w:t>exercises</w:t>
      </w:r>
      <w:r w:rsidRPr="00D743EB">
        <w:t>, declar</w:t>
      </w:r>
      <w:r>
        <w:t>e</w:t>
      </w:r>
      <w:r w:rsidRPr="00D743EB">
        <w:t xml:space="preserve"> ceasefires, break them, </w:t>
      </w:r>
      <w:r>
        <w:t>etc.</w:t>
      </w:r>
      <w:r w:rsidRPr="00D743EB">
        <w:t xml:space="preserve">.  Ukrainian leverage is to </w:t>
      </w:r>
      <w:r>
        <w:t xml:space="preserve">just </w:t>
      </w:r>
      <w:r w:rsidRPr="00D743EB">
        <w:t xml:space="preserve">not play along, refuse Russian terms, </w:t>
      </w:r>
      <w:r w:rsidR="00D07AE2">
        <w:t xml:space="preserve">and </w:t>
      </w:r>
      <w:r w:rsidRPr="00D743EB">
        <w:t>continue t</w:t>
      </w:r>
      <w:r w:rsidR="00D07AE2">
        <w:t>he</w:t>
      </w:r>
      <w:r w:rsidRPr="00D743EB">
        <w:t xml:space="preserve"> ground fight, </w:t>
      </w:r>
      <w:r>
        <w:t>gambling</w:t>
      </w:r>
      <w:r w:rsidRPr="00D743EB">
        <w:t xml:space="preserve"> that </w:t>
      </w:r>
      <w:r>
        <w:t>raising</w:t>
      </w:r>
      <w:r w:rsidRPr="00D743EB">
        <w:t xml:space="preserve"> “occupation costs” will gradually damage Putin’s regime and force </w:t>
      </w:r>
      <w:r>
        <w:t xml:space="preserve">a </w:t>
      </w:r>
      <w:r w:rsidR="00E739BF">
        <w:t xml:space="preserve">total </w:t>
      </w:r>
      <w:r w:rsidRPr="00D743EB">
        <w:t>Russian exit.  US leverage</w:t>
      </w:r>
      <w:r>
        <w:t>,</w:t>
      </w:r>
      <w:r w:rsidR="00DB5AD8">
        <w:t xml:space="preserve"> </w:t>
      </w:r>
      <w:r>
        <w:t>i</w:t>
      </w:r>
      <w:r w:rsidRPr="00D743EB">
        <w:t xml:space="preserve">ndirect, </w:t>
      </w:r>
      <w:r>
        <w:t xml:space="preserve">is to manage global partnerships, </w:t>
      </w:r>
      <w:r w:rsidRPr="00D743EB">
        <w:t>subsidize Ukraine economy</w:t>
      </w:r>
      <w:r>
        <w:t xml:space="preserve"> and war effort, share intelligence, and </w:t>
      </w:r>
      <w:r w:rsidR="00DB5AD8">
        <w:t xml:space="preserve">keep economic </w:t>
      </w:r>
      <w:r w:rsidRPr="00D743EB">
        <w:t>sanction</w:t>
      </w:r>
      <w:r w:rsidR="00DB5AD8">
        <w:t>s on</w:t>
      </w:r>
      <w:r w:rsidRPr="00D743EB">
        <w:t xml:space="preserve"> </w:t>
      </w:r>
      <w:r w:rsidR="00D07AE2">
        <w:t>Russia</w:t>
      </w:r>
      <w:r w:rsidRPr="00D743EB">
        <w:t xml:space="preserve">.  </w:t>
      </w:r>
      <w:r>
        <w:t xml:space="preserve">All three players must agree on terms </w:t>
      </w:r>
      <w:r w:rsidR="00BC7FE3">
        <w:t>to end</w:t>
      </w:r>
      <w:r>
        <w:t xml:space="preserve"> the war.</w:t>
      </w:r>
      <w:r>
        <w:rPr>
          <w:b/>
        </w:rPr>
        <w:t xml:space="preserve">  </w:t>
      </w:r>
    </w:p>
    <w:p w14:paraId="3CFD74B6" w14:textId="77777777" w:rsidR="008310F3" w:rsidRDefault="008310F3" w:rsidP="008310F3"/>
    <w:p w14:paraId="62734467" w14:textId="1D277324" w:rsidR="008310F3" w:rsidRDefault="008310F3" w:rsidP="008310F3">
      <w:pPr>
        <w:rPr>
          <w:b/>
        </w:rPr>
      </w:pPr>
      <w:r>
        <w:t>The problem</w:t>
      </w:r>
      <w:r w:rsidR="00D07AE2">
        <w:t>,</w:t>
      </w:r>
      <w:r>
        <w:t xml:space="preserve"> </w:t>
      </w:r>
      <w:r w:rsidR="00E739BF">
        <w:t xml:space="preserve">from a </w:t>
      </w:r>
      <w:r w:rsidR="00D07AE2">
        <w:t xml:space="preserve">Russian policy perspective, is that the U.S. is probably not going to lift sanctions ever or stop supporting Ukraine no matter what.  The problem, from a </w:t>
      </w:r>
      <w:r w:rsidR="00E739BF">
        <w:t>U.S. policy perspective</w:t>
      </w:r>
      <w:r w:rsidR="00D07AE2">
        <w:t>,</w:t>
      </w:r>
      <w:r w:rsidR="00E739BF">
        <w:t xml:space="preserve"> is</w:t>
      </w:r>
      <w:r>
        <w:t xml:space="preserve"> that that </w:t>
      </w:r>
      <w:r w:rsidRPr="00D743EB">
        <w:t>Russia</w:t>
      </w:r>
      <w:r>
        <w:t xml:space="preserve">n leadership </w:t>
      </w:r>
      <w:r w:rsidR="00E739BF">
        <w:t>does not</w:t>
      </w:r>
      <w:r>
        <w:t xml:space="preserve"> want to settle.  Their </w:t>
      </w:r>
      <w:r w:rsidR="00E739BF">
        <w:t>political</w:t>
      </w:r>
      <w:r>
        <w:t xml:space="preserve"> aims seem well-served by an ongoing war</w:t>
      </w:r>
      <w:r w:rsidR="00D07AE2">
        <w:t xml:space="preserve">.  There are a </w:t>
      </w:r>
      <w:r>
        <w:t>few</w:t>
      </w:r>
      <w:r w:rsidR="00E739BF">
        <w:t xml:space="preserve"> distinct</w:t>
      </w:r>
      <w:r>
        <w:t xml:space="preserve"> </w:t>
      </w:r>
      <w:r w:rsidR="00D07AE2">
        <w:t>logics supporting this position</w:t>
      </w:r>
      <w:r>
        <w:t>.  First, a</w:t>
      </w:r>
      <w:r w:rsidRPr="00F37757">
        <w:t xml:space="preserve"> war of attrition </w:t>
      </w:r>
      <w:r>
        <w:t>confined to</w:t>
      </w:r>
      <w:r w:rsidRPr="00F37757">
        <w:t xml:space="preserve"> Ukraine makes Ukraine a poorer EU candidate</w:t>
      </w:r>
      <w:r>
        <w:t>, and thus a less-likely NATO candidate,</w:t>
      </w:r>
      <w:r w:rsidRPr="00F37757">
        <w:t xml:space="preserve"> with each passing </w:t>
      </w:r>
      <w:r>
        <w:t>month</w:t>
      </w:r>
      <w:r w:rsidRPr="00F37757">
        <w:t xml:space="preserve">.   </w:t>
      </w:r>
      <w:r>
        <w:t>Second, a</w:t>
      </w:r>
      <w:r w:rsidRPr="00F37757">
        <w:t>utocracies like Putin’s are threatened by the existence of nearby democracies, especially from near-kin cultural groups</w:t>
      </w:r>
      <w:r w:rsidR="00E739BF">
        <w:t>.  Ukraine’s</w:t>
      </w:r>
      <w:r w:rsidRPr="00F37757">
        <w:t xml:space="preserve"> example provides subject populations with encouragement to revolt.  </w:t>
      </w:r>
      <w:r>
        <w:t>The only way forward, by this logic, is to “absorb” the Ukrainian nation “back into” the Russian nation</w:t>
      </w:r>
      <w:r w:rsidR="00E739BF">
        <w:t>.  E</w:t>
      </w:r>
      <w:r>
        <w:t>ven if this is called a colonial</w:t>
      </w:r>
      <w:r w:rsidR="00D07AE2">
        <w:t xml:space="preserve"> (or</w:t>
      </w:r>
      <w:r>
        <w:t xml:space="preserve"> genocidal</w:t>
      </w:r>
      <w:r w:rsidR="00D07AE2">
        <w:t>)</w:t>
      </w:r>
      <w:r>
        <w:t xml:space="preserve"> impulse in the West, </w:t>
      </w:r>
      <w:r w:rsidR="00D07AE2">
        <w:t>for</w:t>
      </w:r>
      <w:r w:rsidR="00E739BF">
        <w:t xml:space="preserve"> </w:t>
      </w:r>
      <w:r>
        <w:t>some</w:t>
      </w:r>
      <w:r w:rsidR="00D07AE2">
        <w:t xml:space="preserve"> regime-worshipping</w:t>
      </w:r>
      <w:r>
        <w:t xml:space="preserve"> Russians</w:t>
      </w:r>
      <w:r w:rsidR="00E739BF">
        <w:t xml:space="preserve"> inclined to view history centuries at a time, </w:t>
      </w:r>
      <w:r w:rsidR="00D07AE2">
        <w:t>the ends justify the means</w:t>
      </w:r>
      <w:r>
        <w:t>.  Third, t</w:t>
      </w:r>
      <w:r w:rsidRPr="00F37757">
        <w:t xml:space="preserve">he short distances from Ukrainian to Russian cities makes Ukrainian ability to fabricate </w:t>
      </w:r>
      <w:r>
        <w:t>its own long-range missiles</w:t>
      </w:r>
      <w:r w:rsidRPr="00F37757">
        <w:t xml:space="preserve"> a threat</w:t>
      </w:r>
      <w:r>
        <w:t>.  The technology is not exotic.  It will be hard to convince Ukraine that it does not need an indigenous deterrent in the future.  Russian leaders may believe it is a military necessity to d</w:t>
      </w:r>
      <w:r w:rsidRPr="00F37757">
        <w:t>e-industrializ</w:t>
      </w:r>
      <w:r>
        <w:t xml:space="preserve">e, or </w:t>
      </w:r>
      <w:r w:rsidR="00D07AE2">
        <w:t>minimally</w:t>
      </w:r>
      <w:r>
        <w:t xml:space="preserve"> de-nuclearize,</w:t>
      </w:r>
      <w:r w:rsidRPr="00F37757">
        <w:t xml:space="preserve"> Ukraine.</w:t>
      </w:r>
      <w:r w:rsidR="00E739BF">
        <w:t xml:space="preserve">  </w:t>
      </w:r>
      <w:r w:rsidR="00D07AE2">
        <w:t>Fourth</w:t>
      </w:r>
      <w:r w:rsidR="00E739BF">
        <w:t xml:space="preserve">, </w:t>
      </w:r>
      <w:r w:rsidR="007F1E1F">
        <w:t xml:space="preserve">because the U.S. has competitive elections every 2-4 years, the Russian blob can imagine in the future there </w:t>
      </w:r>
      <w:r w:rsidR="00473EB1">
        <w:t xml:space="preserve">might </w:t>
      </w:r>
      <w:r w:rsidR="007F1E1F">
        <w:t>be</w:t>
      </w:r>
      <w:r w:rsidR="00473EB1">
        <w:t xml:space="preserve"> a less-hawkish</w:t>
      </w:r>
      <w:r w:rsidR="00D07AE2">
        <w:t xml:space="preserve"> coalition</w:t>
      </w:r>
      <w:r w:rsidR="00473EB1">
        <w:t xml:space="preserve"> </w:t>
      </w:r>
      <w:r w:rsidR="007F1E1F">
        <w:t xml:space="preserve">in </w:t>
      </w:r>
      <w:r w:rsidR="00473EB1">
        <w:t>power</w:t>
      </w:r>
      <w:r w:rsidR="007F1E1F">
        <w:t xml:space="preserve"> in the U.S. someday (or at least one willing to bargain transactionally according to more flexible principles than the current administration)</w:t>
      </w:r>
      <w:r w:rsidR="00E739BF">
        <w:t>.</w:t>
      </w:r>
      <w:r w:rsidR="00E739BF">
        <w:rPr>
          <w:rStyle w:val="FootnoteReference"/>
        </w:rPr>
        <w:footnoteReference w:id="16"/>
      </w:r>
      <w:r w:rsidR="007F1E1F">
        <w:t xml:space="preserve">  </w:t>
      </w:r>
    </w:p>
    <w:p w14:paraId="7B141EE6" w14:textId="6F92AF2A" w:rsidR="008310F3" w:rsidRDefault="007F1E1F" w:rsidP="008310F3">
      <w:pPr>
        <w:rPr>
          <w:b/>
        </w:rPr>
      </w:pPr>
      <w:r>
        <w:rPr>
          <w:b/>
        </w:rPr>
        <w:lastRenderedPageBreak/>
        <w:t xml:space="preserve"> </w:t>
      </w:r>
    </w:p>
    <w:p w14:paraId="4DF24495" w14:textId="3197322C" w:rsidR="008310F3" w:rsidRPr="00AD7D9E" w:rsidRDefault="008310F3" w:rsidP="008310F3">
      <w:r>
        <w:t xml:space="preserve">It is not possible to hide these rationales from Ukrainians.  </w:t>
      </w:r>
      <w:r w:rsidR="00DB5AD8">
        <w:t>(</w:t>
      </w:r>
      <w:r>
        <w:t>Putin’s regime does not</w:t>
      </w:r>
      <w:r w:rsidR="00DB5AD8">
        <w:t xml:space="preserve"> much</w:t>
      </w:r>
      <w:r>
        <w:t xml:space="preserve"> bother to try.</w:t>
      </w:r>
      <w:r w:rsidR="00DB5AD8">
        <w:t>)</w:t>
      </w:r>
      <w:r>
        <w:t xml:space="preserve">  Ukrainians feel, reasonably, they are fighting for their sovereignty, even survival.</w:t>
      </w:r>
      <w:r w:rsidR="00940840">
        <w:t xml:space="preserve">  </w:t>
      </w:r>
      <w:r>
        <w:t xml:space="preserve">It remains to be seen if Russia can resign itself to more minimal aims in the future, what those war aims are, and if their government can provide any compelling rationale as to why they would not just use a settlement as an excuse to rebuild its power and re-attack Ukraine again.  When the guns go quiet, Ukrainians might feel they </w:t>
      </w:r>
      <w:r w:rsidR="00135FFA">
        <w:t>can be more secure in a</w:t>
      </w:r>
      <w:r>
        <w:t xml:space="preserve"> Ukrainian state with different borders</w:t>
      </w:r>
      <w:r w:rsidR="00135FFA">
        <w:t xml:space="preserve"> – but</w:t>
      </w:r>
      <w:r w:rsidR="00E739BF">
        <w:t>, again,</w:t>
      </w:r>
      <w:r w:rsidR="00135FFA">
        <w:t xml:space="preserve"> that remains to be seen</w:t>
      </w:r>
      <w:r w:rsidR="00940840">
        <w:t xml:space="preserve">.  It </w:t>
      </w:r>
      <w:r w:rsidR="00135FFA">
        <w:t xml:space="preserve">is </w:t>
      </w:r>
      <w:r w:rsidR="00940840">
        <w:t xml:space="preserve">also </w:t>
      </w:r>
      <w:r w:rsidR="00135FFA">
        <w:t xml:space="preserve">not </w:t>
      </w:r>
      <w:r w:rsidR="00940840">
        <w:t xml:space="preserve">really </w:t>
      </w:r>
      <w:r w:rsidR="00135FFA">
        <w:t>the point</w:t>
      </w:r>
      <w:r w:rsidR="00940840">
        <w:t>, from the perspective of U.S. policy</w:t>
      </w:r>
      <w:r>
        <w:t xml:space="preserve">.  </w:t>
      </w:r>
      <w:r w:rsidR="00E739BF">
        <w:t>The point is that if</w:t>
      </w:r>
      <w:r>
        <w:t xml:space="preserve"> Ukrainians and Russians decide they have reached a mutually hurting stalemate, it will probably not be because Kyiv fell to an occupation force or ran out of ammunition.   Probably</w:t>
      </w:r>
      <w:r w:rsidR="00DB5AD8">
        <w:t xml:space="preserve">, </w:t>
      </w:r>
      <w:r>
        <w:t>gradually accumulating human costs of attrition warfare</w:t>
      </w:r>
      <w:r w:rsidR="00DB5AD8">
        <w:t xml:space="preserve"> will cause Russian and Ukrainian policy elites to decide they have had enough and strike an imperfect compromise</w:t>
      </w:r>
      <w:r w:rsidR="00940840">
        <w:t xml:space="preserve">.  This is true </w:t>
      </w:r>
      <w:r w:rsidR="00135FFA">
        <w:t>e</w:t>
      </w:r>
      <w:r w:rsidR="00DB5AD8">
        <w:t>ven if they suspect war will just break out again.</w:t>
      </w:r>
      <w:r w:rsidR="00E739BF">
        <w:t xml:space="preserve">  </w:t>
      </w:r>
    </w:p>
    <w:p w14:paraId="623DD8AD" w14:textId="77777777" w:rsidR="008310F3" w:rsidRDefault="008310F3" w:rsidP="008310F3"/>
    <w:p w14:paraId="79AE48CC" w14:textId="77777777" w:rsidR="008310F3" w:rsidRPr="00E64FB9" w:rsidRDefault="008310F3" w:rsidP="008310F3">
      <w:pPr>
        <w:rPr>
          <w:b/>
        </w:rPr>
      </w:pPr>
      <w:r>
        <w:rPr>
          <w:b/>
        </w:rPr>
        <w:t>Conclusion: Defining “Enduring Strategic Defeat”</w:t>
      </w:r>
    </w:p>
    <w:p w14:paraId="2E2BC627" w14:textId="77777777" w:rsidR="008310F3" w:rsidRDefault="008310F3" w:rsidP="008310F3"/>
    <w:p w14:paraId="605D8C60" w14:textId="0D4E5DA2" w:rsidR="00DB5AD8" w:rsidRDefault="008310F3">
      <w:r w:rsidRPr="00755334">
        <w:t xml:space="preserve">Kremlin propagandists want </w:t>
      </w:r>
      <w:r>
        <w:t xml:space="preserve">badly to portray </w:t>
      </w:r>
      <w:r w:rsidRPr="00755334">
        <w:t xml:space="preserve">Russia to be fighting heroically as David against the NATO Goliath.  </w:t>
      </w:r>
      <w:r>
        <w:t>Their perverse self-determination narrative of fighting to liberate Ukraine from Western imperialism resonates with many audiences in the Global South.  My hunch is that if</w:t>
      </w:r>
      <w:r w:rsidRPr="00755334">
        <w:t xml:space="preserve"> the U.S. </w:t>
      </w:r>
      <w:r>
        <w:t xml:space="preserve">just </w:t>
      </w:r>
      <w:r w:rsidRPr="00755334">
        <w:t>does not play along</w:t>
      </w:r>
      <w:r>
        <w:t xml:space="preserve"> </w:t>
      </w:r>
      <w:r w:rsidRPr="00755334">
        <w:t>–</w:t>
      </w:r>
      <w:r>
        <w:t xml:space="preserve"> by </w:t>
      </w:r>
      <w:r w:rsidRPr="00755334">
        <w:t>not showing up for the fight</w:t>
      </w:r>
      <w:r>
        <w:t xml:space="preserve"> in the land domain</w:t>
      </w:r>
      <w:r w:rsidR="00261BB3">
        <w:t xml:space="preserve"> – </w:t>
      </w:r>
      <w:r>
        <w:t xml:space="preserve">every observer on the planet </w:t>
      </w:r>
      <w:r w:rsidR="00261BB3">
        <w:t>will gradually come around to</w:t>
      </w:r>
      <w:r>
        <w:t xml:space="preserve"> </w:t>
      </w:r>
      <w:r w:rsidR="000F0260">
        <w:t xml:space="preserve">the obvious conclusion:  </w:t>
      </w:r>
      <w:r>
        <w:t xml:space="preserve">It </w:t>
      </w:r>
      <w:r w:rsidRPr="000F0260">
        <w:t>is a</w:t>
      </w:r>
      <w:r w:rsidRPr="00755334">
        <w:t xml:space="preserve"> </w:t>
      </w:r>
      <w:r w:rsidRPr="00755334">
        <w:rPr>
          <w:i/>
        </w:rPr>
        <w:t>Ukrainian</w:t>
      </w:r>
      <w:r w:rsidRPr="00755334">
        <w:t xml:space="preserve"> David fighting against a </w:t>
      </w:r>
      <w:r w:rsidRPr="00755334">
        <w:rPr>
          <w:i/>
        </w:rPr>
        <w:t xml:space="preserve">Russian </w:t>
      </w:r>
      <w:r w:rsidRPr="00755334">
        <w:t xml:space="preserve">Goliath.  Whatever battlefield outcomes are obtained on Ukrainian territory will be </w:t>
      </w:r>
      <w:r>
        <w:t xml:space="preserve">the </w:t>
      </w:r>
      <w:r w:rsidRPr="00755334">
        <w:t xml:space="preserve">result </w:t>
      </w:r>
      <w:r w:rsidR="00261BB3">
        <w:t>of</w:t>
      </w:r>
      <w:r w:rsidRPr="00755334">
        <w:t xml:space="preserve"> heroic </w:t>
      </w:r>
      <w:r w:rsidRPr="00755334">
        <w:rPr>
          <w:i/>
        </w:rPr>
        <w:t xml:space="preserve">Ukrainian </w:t>
      </w:r>
      <w:r w:rsidRPr="00755334">
        <w:t>sacrifice.  Russian</w:t>
      </w:r>
      <w:r>
        <w:t xml:space="preserve">s will be forced to remember, forever, that Russia was militarily defeated </w:t>
      </w:r>
      <w:r w:rsidR="000F0260">
        <w:t>at the hands of</w:t>
      </w:r>
      <w:r w:rsidRPr="00755334">
        <w:t xml:space="preserve"> Ukrainians</w:t>
      </w:r>
      <w:r>
        <w:t xml:space="preserve">.  When Russians admit that to themselves, </w:t>
      </w:r>
      <w:proofErr w:type="spellStart"/>
      <w:r>
        <w:t>Putinism</w:t>
      </w:r>
      <w:proofErr w:type="spellEnd"/>
      <w:r>
        <w:t xml:space="preserve"> will have suffered enduring strategic defeat.</w:t>
      </w:r>
      <w:r w:rsidR="00DB5AD8">
        <w:br w:type="page"/>
      </w:r>
    </w:p>
    <w:p w14:paraId="7FDF2047" w14:textId="77777777" w:rsidR="008310F3" w:rsidRPr="000F0260" w:rsidRDefault="008310F3" w:rsidP="000F0260">
      <w:pPr>
        <w:jc w:val="center"/>
        <w:rPr>
          <w:b/>
        </w:rPr>
      </w:pPr>
      <w:r w:rsidRPr="000F0260">
        <w:rPr>
          <w:b/>
        </w:rPr>
        <w:lastRenderedPageBreak/>
        <w:t>SOURCES</w:t>
      </w:r>
    </w:p>
    <w:p w14:paraId="2DE64918" w14:textId="77777777" w:rsidR="008310F3" w:rsidRDefault="008310F3" w:rsidP="008310F3">
      <w:pPr>
        <w:rPr>
          <w:rFonts w:cstheme="minorHAnsi"/>
        </w:rPr>
      </w:pPr>
    </w:p>
    <w:p w14:paraId="768ED696" w14:textId="77777777" w:rsidR="000F0260" w:rsidRPr="000F0260" w:rsidRDefault="008310F3" w:rsidP="000F0260">
      <w:pPr>
        <w:rPr>
          <w:rFonts w:cstheme="minorHAnsi"/>
        </w:rPr>
      </w:pPr>
      <w:r>
        <w:rPr>
          <w:rFonts w:cstheme="minorHAnsi"/>
        </w:rPr>
        <w:t xml:space="preserve">Dominique Arel and Jesse </w:t>
      </w:r>
      <w:r w:rsidRPr="000F0260">
        <w:rPr>
          <w:rFonts w:cstheme="minorHAnsi"/>
        </w:rPr>
        <w:t xml:space="preserve">Driscoll.  2023.  </w:t>
      </w:r>
      <w:r w:rsidRPr="000F0260">
        <w:rPr>
          <w:rFonts w:cstheme="minorHAnsi"/>
          <w:i/>
          <w:iCs/>
        </w:rPr>
        <w:t>Ukraine’s Unnamed War: Before The Russian Invasion of 2022</w:t>
      </w:r>
      <w:r w:rsidRPr="000F0260">
        <w:rPr>
          <w:rFonts w:cstheme="minorHAnsi"/>
        </w:rPr>
        <w:t>.  Cambridge University Press.</w:t>
      </w:r>
    </w:p>
    <w:p w14:paraId="60CB3386" w14:textId="77777777" w:rsidR="000F0260" w:rsidRPr="000F0260" w:rsidRDefault="000F0260" w:rsidP="000F0260">
      <w:pPr>
        <w:rPr>
          <w:rFonts w:cstheme="minorHAnsi"/>
        </w:rPr>
      </w:pPr>
    </w:p>
    <w:p w14:paraId="6E847F68" w14:textId="77777777" w:rsidR="000F0260" w:rsidRPr="000F0260" w:rsidRDefault="000F0260" w:rsidP="000F0260">
      <w:pPr>
        <w:rPr>
          <w:rFonts w:cstheme="minorHAnsi"/>
        </w:rPr>
      </w:pPr>
      <w:r w:rsidRPr="000F0260">
        <w:rPr>
          <w:rFonts w:cstheme="minorHAnsi"/>
        </w:rPr>
        <w:t xml:space="preserve">Michael Barnett and Raymond Duvall. 2005. “Power in International Politics.” </w:t>
      </w:r>
      <w:r w:rsidRPr="000F0260">
        <w:rPr>
          <w:rFonts w:cstheme="minorHAnsi"/>
          <w:i/>
        </w:rPr>
        <w:t xml:space="preserve">International Organization. </w:t>
      </w:r>
      <w:r w:rsidRPr="000F0260">
        <w:rPr>
          <w:rFonts w:cstheme="minorHAnsi"/>
        </w:rPr>
        <w:t>59(1). Winter 2005. 39-75.</w:t>
      </w:r>
    </w:p>
    <w:p w14:paraId="6C18AFEA" w14:textId="77777777" w:rsidR="008310F3" w:rsidRPr="000F0260" w:rsidRDefault="008310F3" w:rsidP="008310F3">
      <w:pPr>
        <w:rPr>
          <w:rFonts w:cstheme="minorHAnsi"/>
        </w:rPr>
      </w:pPr>
    </w:p>
    <w:p w14:paraId="5A0B5D14" w14:textId="2BF4138F" w:rsidR="00F075D7" w:rsidRDefault="00F075D7" w:rsidP="008310F3">
      <w:pPr>
        <w:rPr>
          <w:rFonts w:cstheme="minorHAnsi"/>
        </w:rPr>
      </w:pPr>
      <w:r>
        <w:rPr>
          <w:rFonts w:cstheme="minorHAnsi"/>
        </w:rPr>
        <w:t xml:space="preserve">James Fearon. 2022. </w:t>
      </w:r>
      <w:r>
        <w:rPr>
          <w:rFonts w:cstheme="minorHAnsi"/>
          <w:i/>
        </w:rPr>
        <w:t xml:space="preserve">H-Diplo Tribute to the Life, Scholarship, and Legacy of Robert Jervis,, </w:t>
      </w:r>
      <w:hyperlink r:id="rId6" w:history="1">
        <w:r w:rsidRPr="0070101F">
          <w:rPr>
            <w:rStyle w:val="Hyperlink"/>
            <w:rFonts w:cstheme="minorHAnsi"/>
          </w:rPr>
          <w:t>https://networks.h-net.org/node/28443/discussions/9663546/h-diplo-issf-tribute-life-scholarship-and-legacy-robert-jervis</w:t>
        </w:r>
      </w:hyperlink>
    </w:p>
    <w:p w14:paraId="1FB28044" w14:textId="77777777" w:rsidR="00F075D7" w:rsidRDefault="00F075D7" w:rsidP="008310F3">
      <w:pPr>
        <w:rPr>
          <w:rFonts w:cstheme="minorHAnsi"/>
        </w:rPr>
      </w:pPr>
    </w:p>
    <w:p w14:paraId="0A219D05" w14:textId="393ACC0A" w:rsidR="008310F3" w:rsidRPr="000F0260" w:rsidRDefault="008310F3" w:rsidP="008310F3">
      <w:pPr>
        <w:rPr>
          <w:rFonts w:cstheme="minorHAnsi"/>
        </w:rPr>
      </w:pPr>
      <w:r w:rsidRPr="000F0260">
        <w:rPr>
          <w:rFonts w:cstheme="minorHAnsi"/>
        </w:rPr>
        <w:t xml:space="preserve">Robert Jervis, 1978. “Cooperation Under The Security Dilemma,” </w:t>
      </w:r>
      <w:r w:rsidRPr="000F0260">
        <w:rPr>
          <w:rFonts w:cstheme="minorHAnsi"/>
          <w:i/>
          <w:iCs/>
        </w:rPr>
        <w:t xml:space="preserve">World Politics </w:t>
      </w:r>
      <w:r w:rsidRPr="000F0260">
        <w:rPr>
          <w:rFonts w:cstheme="minorHAnsi"/>
        </w:rPr>
        <w:t>30, 2 (January 1978), 167-214.</w:t>
      </w:r>
    </w:p>
    <w:p w14:paraId="469189C7" w14:textId="77777777" w:rsidR="008310F3" w:rsidRDefault="008310F3" w:rsidP="008310F3">
      <w:pPr>
        <w:rPr>
          <w:rFonts w:cstheme="minorHAnsi"/>
        </w:rPr>
      </w:pPr>
    </w:p>
    <w:p w14:paraId="585F83A3" w14:textId="77777777" w:rsidR="008310F3" w:rsidRPr="00AD7D9E" w:rsidRDefault="008310F3" w:rsidP="008310F3">
      <w:pPr>
        <w:rPr>
          <w:rFonts w:cstheme="minorHAnsi"/>
        </w:rPr>
      </w:pPr>
      <w:r>
        <w:rPr>
          <w:rFonts w:cstheme="minorHAnsi"/>
        </w:rPr>
        <w:t xml:space="preserve">Robert Jervis, 1976.  </w:t>
      </w:r>
      <w:r>
        <w:rPr>
          <w:rFonts w:cstheme="minorHAnsi"/>
          <w:i/>
          <w:iCs/>
        </w:rPr>
        <w:t>Perception and Misperception in International Politics</w:t>
      </w:r>
      <w:r>
        <w:rPr>
          <w:rFonts w:cstheme="minorHAnsi"/>
        </w:rPr>
        <w:t xml:space="preserve">.  Princeton University Press. </w:t>
      </w:r>
    </w:p>
    <w:p w14:paraId="6349F714" w14:textId="77777777" w:rsidR="008310F3" w:rsidRPr="004578DA" w:rsidRDefault="008310F3" w:rsidP="008310F3">
      <w:pPr>
        <w:rPr>
          <w:rFonts w:cstheme="minorHAnsi"/>
        </w:rPr>
      </w:pPr>
    </w:p>
    <w:p w14:paraId="2798A591" w14:textId="77777777" w:rsidR="008310F3" w:rsidRDefault="008310F3" w:rsidP="008310F3">
      <w:pPr>
        <w:rPr>
          <w:rFonts w:cstheme="minorHAnsi"/>
        </w:rPr>
      </w:pPr>
      <w:r w:rsidRPr="00F37757">
        <w:t xml:space="preserve">Joint Publication 5-0, </w:t>
      </w:r>
      <w:r w:rsidRPr="00F37757">
        <w:rPr>
          <w:u w:val="single"/>
        </w:rPr>
        <w:t>Joint Planning</w:t>
      </w:r>
      <w:r w:rsidRPr="00F37757">
        <w:t>, December 2020</w:t>
      </w:r>
      <w:r>
        <w:t>.</w:t>
      </w:r>
    </w:p>
    <w:p w14:paraId="26146359" w14:textId="77777777" w:rsidR="008310F3" w:rsidRDefault="008310F3" w:rsidP="008310F3">
      <w:pPr>
        <w:rPr>
          <w:rFonts w:cstheme="minorHAnsi"/>
        </w:rPr>
      </w:pPr>
    </w:p>
    <w:p w14:paraId="77342598" w14:textId="77777777" w:rsidR="008310F3" w:rsidRPr="00AD7D9E" w:rsidRDefault="008310F3" w:rsidP="008310F3">
      <w:pPr>
        <w:rPr>
          <w:rFonts w:cstheme="minorHAnsi"/>
        </w:rPr>
      </w:pPr>
      <w:r>
        <w:rPr>
          <w:rFonts w:cstheme="minorHAnsi"/>
        </w:rPr>
        <w:t xml:space="preserve">Andrew </w:t>
      </w:r>
      <w:proofErr w:type="spellStart"/>
      <w:r>
        <w:rPr>
          <w:rFonts w:cstheme="minorHAnsi"/>
        </w:rPr>
        <w:t>Kydd</w:t>
      </w:r>
      <w:proofErr w:type="spellEnd"/>
      <w:r>
        <w:rPr>
          <w:rFonts w:cstheme="minorHAnsi"/>
        </w:rPr>
        <w:t xml:space="preserve">, 1997. “Sheep in Sheep’s Clothing: Why Security Seekers Do Not Fight Each Other,” </w:t>
      </w:r>
      <w:r>
        <w:rPr>
          <w:rFonts w:cstheme="minorHAnsi"/>
          <w:i/>
          <w:iCs/>
        </w:rPr>
        <w:t xml:space="preserve">Security Studies </w:t>
      </w:r>
      <w:r>
        <w:rPr>
          <w:rFonts w:cstheme="minorHAnsi"/>
        </w:rPr>
        <w:t>7:1 (Autumn 1997).</w:t>
      </w:r>
    </w:p>
    <w:p w14:paraId="26933760" w14:textId="77777777" w:rsidR="008310F3" w:rsidRDefault="008310F3" w:rsidP="008310F3">
      <w:pPr>
        <w:rPr>
          <w:rFonts w:cstheme="minorHAnsi"/>
        </w:rPr>
      </w:pPr>
    </w:p>
    <w:p w14:paraId="78C01ACA" w14:textId="77777777" w:rsidR="008310F3" w:rsidRPr="007C2941" w:rsidRDefault="008310F3" w:rsidP="008310F3">
      <w:pPr>
        <w:rPr>
          <w:rFonts w:cstheme="minorHAnsi"/>
        </w:rPr>
      </w:pPr>
      <w:r w:rsidRPr="004578DA">
        <w:rPr>
          <w:rFonts w:cstheme="minorHAnsi"/>
        </w:rPr>
        <w:t xml:space="preserve">New York Times, September 18, 2022, “Ukraine Wants the U.S. to Send More Powerful Weapons. Biden Is Not So Sure.”  By David E. Sanger, Anton </w:t>
      </w:r>
      <w:proofErr w:type="spellStart"/>
      <w:r w:rsidRPr="004578DA">
        <w:rPr>
          <w:rFonts w:cstheme="minorHAnsi"/>
        </w:rPr>
        <w:t>Troianovski</w:t>
      </w:r>
      <w:proofErr w:type="spellEnd"/>
      <w:r w:rsidRPr="004578DA">
        <w:rPr>
          <w:rFonts w:cstheme="minorHAnsi"/>
        </w:rPr>
        <w:t>, Julian E. Barnes a</w:t>
      </w:r>
      <w:r w:rsidRPr="007C2941">
        <w:rPr>
          <w:rFonts w:cstheme="minorHAnsi"/>
        </w:rPr>
        <w:t xml:space="preserve">nd Eric Schmitt </w:t>
      </w:r>
      <w:hyperlink r:id="rId7" w:history="1">
        <w:r w:rsidRPr="007C2941">
          <w:rPr>
            <w:rStyle w:val="Hyperlink"/>
            <w:rFonts w:cstheme="minorHAnsi"/>
          </w:rPr>
          <w:t>https://www.nytimes.com/2022/09/17/us/politics/ukraine-biden-weapons.html</w:t>
        </w:r>
      </w:hyperlink>
    </w:p>
    <w:p w14:paraId="7CD0AB12" w14:textId="77777777" w:rsidR="008310F3" w:rsidRDefault="008310F3" w:rsidP="008310F3">
      <w:pPr>
        <w:rPr>
          <w:rFonts w:cstheme="minorHAnsi"/>
        </w:rPr>
      </w:pPr>
    </w:p>
    <w:p w14:paraId="6C3FBCC2" w14:textId="77777777" w:rsidR="008310F3" w:rsidRDefault="008310F3" w:rsidP="008310F3">
      <w:r>
        <w:t xml:space="preserve">Barry Posen, 1991.  </w:t>
      </w:r>
      <w:r>
        <w:rPr>
          <w:u w:val="single"/>
        </w:rPr>
        <w:t>Inadvertent Escalation: Conventional War and Nuclear Risks</w:t>
      </w:r>
      <w:r>
        <w:t>, Cornell University Press, 1991.</w:t>
      </w:r>
    </w:p>
    <w:p w14:paraId="64395BFB" w14:textId="77777777" w:rsidR="008310F3" w:rsidRDefault="008310F3" w:rsidP="008310F3"/>
    <w:p w14:paraId="078A8F9E" w14:textId="77777777" w:rsidR="008310F3" w:rsidRDefault="008310F3" w:rsidP="008310F3">
      <w:r>
        <w:t>National Defense Strategy, 2022. (</w:t>
      </w:r>
      <w:r w:rsidRPr="00AD7D9E">
        <w:t>https://media.defense.gov/2022/Oct/27/2003103845/-1/-1/1/2022-NATIONAL-DEFENSE-STRATEGY-NPR-MDR.PDF</w:t>
      </w:r>
      <w:r>
        <w:t xml:space="preserve">) </w:t>
      </w:r>
    </w:p>
    <w:p w14:paraId="69B4554C" w14:textId="77777777" w:rsidR="008310F3" w:rsidRDefault="008310F3" w:rsidP="008310F3"/>
    <w:p w14:paraId="46392797" w14:textId="77777777" w:rsidR="008310F3" w:rsidRPr="007C2941" w:rsidRDefault="008310F3" w:rsidP="008310F3">
      <w:pPr>
        <w:rPr>
          <w:rFonts w:cstheme="minorHAnsi"/>
        </w:rPr>
      </w:pPr>
      <w:r>
        <w:t xml:space="preserve">Thomas Schelling, 1960.  </w:t>
      </w:r>
      <w:r w:rsidRPr="004578DA">
        <w:rPr>
          <w:u w:val="single"/>
        </w:rPr>
        <w:t>The Strategy of Conflict</w:t>
      </w:r>
      <w:r>
        <w:t>, Harvard University Press, 1960.</w:t>
      </w:r>
    </w:p>
    <w:p w14:paraId="19B0A3AD" w14:textId="77777777" w:rsidR="008310F3" w:rsidRDefault="008310F3" w:rsidP="008310F3">
      <w:pPr>
        <w:pStyle w:val="Heading1"/>
        <w:rPr>
          <w:rFonts w:asciiTheme="minorHAnsi" w:hAnsiTheme="minorHAnsi" w:cstheme="minorHAnsi"/>
          <w:b w:val="0"/>
          <w:sz w:val="24"/>
          <w:szCs w:val="24"/>
        </w:rPr>
      </w:pPr>
      <w:r>
        <w:rPr>
          <w:rFonts w:asciiTheme="minorHAnsi" w:hAnsiTheme="minorHAnsi" w:cstheme="minorHAnsi"/>
          <w:b w:val="0"/>
          <w:sz w:val="24"/>
          <w:szCs w:val="24"/>
        </w:rPr>
        <w:t xml:space="preserve">Randall </w:t>
      </w:r>
      <w:proofErr w:type="spellStart"/>
      <w:r>
        <w:rPr>
          <w:rFonts w:asciiTheme="minorHAnsi" w:hAnsiTheme="minorHAnsi" w:cstheme="minorHAnsi"/>
          <w:b w:val="0"/>
          <w:sz w:val="24"/>
          <w:szCs w:val="24"/>
        </w:rPr>
        <w:t>Schweller</w:t>
      </w:r>
      <w:proofErr w:type="spellEnd"/>
      <w:r>
        <w:rPr>
          <w:rFonts w:asciiTheme="minorHAnsi" w:hAnsiTheme="minorHAnsi" w:cstheme="minorHAnsi"/>
          <w:b w:val="0"/>
          <w:sz w:val="24"/>
          <w:szCs w:val="24"/>
        </w:rPr>
        <w:t xml:space="preserve">, 1996. “Neorealism’s Status Quo Bias: What Security Dilemma?”  </w:t>
      </w:r>
      <w:r>
        <w:rPr>
          <w:rFonts w:asciiTheme="minorHAnsi" w:hAnsiTheme="minorHAnsi" w:cstheme="minorHAnsi"/>
          <w:b w:val="0"/>
          <w:i/>
          <w:iCs/>
          <w:sz w:val="24"/>
          <w:szCs w:val="24"/>
        </w:rPr>
        <w:t xml:space="preserve">Security Studies </w:t>
      </w:r>
      <w:r>
        <w:rPr>
          <w:rFonts w:asciiTheme="minorHAnsi" w:hAnsiTheme="minorHAnsi" w:cstheme="minorHAnsi"/>
          <w:b w:val="0"/>
          <w:sz w:val="24"/>
          <w:szCs w:val="24"/>
        </w:rPr>
        <w:t>5:3 (Spring 1996), 90-121.</w:t>
      </w:r>
    </w:p>
    <w:p w14:paraId="2883D2D4" w14:textId="77777777" w:rsidR="008310F3" w:rsidRPr="00C95D44" w:rsidRDefault="008310F3" w:rsidP="008310F3">
      <w:pPr>
        <w:pStyle w:val="Heading1"/>
        <w:rPr>
          <w:rFonts w:asciiTheme="minorHAnsi" w:hAnsiTheme="minorHAnsi" w:cstheme="minorHAnsi"/>
          <w:b w:val="0"/>
          <w:sz w:val="24"/>
          <w:szCs w:val="24"/>
        </w:rPr>
      </w:pPr>
      <w:r w:rsidRPr="007C2941">
        <w:rPr>
          <w:rFonts w:asciiTheme="minorHAnsi" w:hAnsiTheme="minorHAnsi" w:cstheme="minorHAnsi"/>
          <w:b w:val="0"/>
          <w:sz w:val="24"/>
          <w:szCs w:val="24"/>
        </w:rPr>
        <w:t xml:space="preserve">Washington Post, August 16, 2022, “Road to </w:t>
      </w:r>
      <w:r>
        <w:rPr>
          <w:rFonts w:asciiTheme="minorHAnsi" w:hAnsiTheme="minorHAnsi" w:cstheme="minorHAnsi"/>
          <w:b w:val="0"/>
          <w:sz w:val="24"/>
          <w:szCs w:val="24"/>
        </w:rPr>
        <w:t>W</w:t>
      </w:r>
      <w:r w:rsidRPr="007C2941">
        <w:rPr>
          <w:rFonts w:asciiTheme="minorHAnsi" w:hAnsiTheme="minorHAnsi" w:cstheme="minorHAnsi"/>
          <w:b w:val="0"/>
          <w:sz w:val="24"/>
          <w:szCs w:val="24"/>
        </w:rPr>
        <w:t xml:space="preserve">ar: U.S. </w:t>
      </w:r>
      <w:r>
        <w:rPr>
          <w:rFonts w:asciiTheme="minorHAnsi" w:hAnsiTheme="minorHAnsi" w:cstheme="minorHAnsi"/>
          <w:b w:val="0"/>
          <w:sz w:val="24"/>
          <w:szCs w:val="24"/>
        </w:rPr>
        <w:t>S</w:t>
      </w:r>
      <w:r w:rsidRPr="007C2941">
        <w:rPr>
          <w:rFonts w:asciiTheme="minorHAnsi" w:hAnsiTheme="minorHAnsi" w:cstheme="minorHAnsi"/>
          <w:b w:val="0"/>
          <w:sz w:val="24"/>
          <w:szCs w:val="24"/>
        </w:rPr>
        <w:t xml:space="preserve">truggled to </w:t>
      </w:r>
      <w:r>
        <w:rPr>
          <w:rFonts w:asciiTheme="minorHAnsi" w:hAnsiTheme="minorHAnsi" w:cstheme="minorHAnsi"/>
          <w:b w:val="0"/>
          <w:sz w:val="24"/>
          <w:szCs w:val="24"/>
        </w:rPr>
        <w:t>C</w:t>
      </w:r>
      <w:r w:rsidRPr="007C2941">
        <w:rPr>
          <w:rFonts w:asciiTheme="minorHAnsi" w:hAnsiTheme="minorHAnsi" w:cstheme="minorHAnsi"/>
          <w:b w:val="0"/>
          <w:sz w:val="24"/>
          <w:szCs w:val="24"/>
        </w:rPr>
        <w:t xml:space="preserve">onvince </w:t>
      </w:r>
      <w:r>
        <w:rPr>
          <w:rFonts w:asciiTheme="minorHAnsi" w:hAnsiTheme="minorHAnsi" w:cstheme="minorHAnsi"/>
          <w:b w:val="0"/>
          <w:sz w:val="24"/>
          <w:szCs w:val="24"/>
        </w:rPr>
        <w:t>A</w:t>
      </w:r>
      <w:r w:rsidRPr="007C2941">
        <w:rPr>
          <w:rFonts w:asciiTheme="minorHAnsi" w:hAnsiTheme="minorHAnsi" w:cstheme="minorHAnsi"/>
          <w:b w:val="0"/>
          <w:sz w:val="24"/>
          <w:szCs w:val="24"/>
        </w:rPr>
        <w:t xml:space="preserve">llies, and Zelensky, of </w:t>
      </w:r>
      <w:r>
        <w:rPr>
          <w:rFonts w:asciiTheme="minorHAnsi" w:hAnsiTheme="minorHAnsi" w:cstheme="minorHAnsi"/>
          <w:b w:val="0"/>
          <w:sz w:val="24"/>
          <w:szCs w:val="24"/>
        </w:rPr>
        <w:t>R</w:t>
      </w:r>
      <w:r w:rsidRPr="007C2941">
        <w:rPr>
          <w:rFonts w:asciiTheme="minorHAnsi" w:hAnsiTheme="minorHAnsi" w:cstheme="minorHAnsi"/>
          <w:b w:val="0"/>
          <w:sz w:val="24"/>
          <w:szCs w:val="24"/>
        </w:rPr>
        <w:t xml:space="preserve">isk of </w:t>
      </w:r>
      <w:r>
        <w:rPr>
          <w:rFonts w:asciiTheme="minorHAnsi" w:hAnsiTheme="minorHAnsi" w:cstheme="minorHAnsi"/>
          <w:b w:val="0"/>
          <w:sz w:val="24"/>
          <w:szCs w:val="24"/>
        </w:rPr>
        <w:t>I</w:t>
      </w:r>
      <w:r w:rsidRPr="007C2941">
        <w:rPr>
          <w:rFonts w:asciiTheme="minorHAnsi" w:hAnsiTheme="minorHAnsi" w:cstheme="minorHAnsi"/>
          <w:b w:val="0"/>
          <w:sz w:val="24"/>
          <w:szCs w:val="24"/>
        </w:rPr>
        <w:t xml:space="preserve">nvasion,” by Shane Harris, Karen DeYoung, Isabelle </w:t>
      </w:r>
      <w:proofErr w:type="spellStart"/>
      <w:r w:rsidRPr="007C2941">
        <w:rPr>
          <w:rFonts w:asciiTheme="minorHAnsi" w:hAnsiTheme="minorHAnsi" w:cstheme="minorHAnsi"/>
          <w:b w:val="0"/>
          <w:sz w:val="24"/>
          <w:szCs w:val="24"/>
        </w:rPr>
        <w:t>Khurshudyan</w:t>
      </w:r>
      <w:proofErr w:type="spellEnd"/>
      <w:r w:rsidRPr="007C2941">
        <w:rPr>
          <w:rFonts w:asciiTheme="minorHAnsi" w:hAnsiTheme="minorHAnsi" w:cstheme="minorHAnsi"/>
          <w:b w:val="0"/>
          <w:sz w:val="24"/>
          <w:szCs w:val="24"/>
        </w:rPr>
        <w:t xml:space="preserve">, Ashley Parker, and Liz Sly. </w:t>
      </w:r>
      <w:hyperlink r:id="rId8" w:history="1">
        <w:r w:rsidRPr="004D464B">
          <w:rPr>
            <w:rStyle w:val="Hyperlink"/>
            <w:rFonts w:asciiTheme="minorHAnsi" w:hAnsiTheme="minorHAnsi" w:cstheme="minorHAnsi"/>
            <w:b w:val="0"/>
            <w:sz w:val="24"/>
            <w:szCs w:val="24"/>
          </w:rPr>
          <w:t>https://www.washingtonpost.com/national-security/interactive/2022/ukraine-road-to-war</w:t>
        </w:r>
      </w:hyperlink>
    </w:p>
    <w:p w14:paraId="387F7C0E" w14:textId="39419E8A" w:rsidR="007C2941" w:rsidRPr="00C95D44" w:rsidRDefault="007C2941" w:rsidP="00F075D7">
      <w:pPr>
        <w:rPr>
          <w:rFonts w:cstheme="minorHAnsi"/>
          <w:b/>
        </w:rPr>
      </w:pPr>
    </w:p>
    <w:sectPr w:rsidR="007C2941" w:rsidRPr="00C95D44" w:rsidSect="00C007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F631" w14:textId="77777777" w:rsidR="00070F76" w:rsidRDefault="00070F76" w:rsidP="00BD2DC2">
      <w:r>
        <w:separator/>
      </w:r>
    </w:p>
  </w:endnote>
  <w:endnote w:type="continuationSeparator" w:id="0">
    <w:p w14:paraId="0CB3EB65" w14:textId="77777777" w:rsidR="00070F76" w:rsidRDefault="00070F76" w:rsidP="00BD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AA7B" w14:textId="77777777" w:rsidR="00070F76" w:rsidRDefault="00070F76" w:rsidP="00BD2DC2">
      <w:r>
        <w:separator/>
      </w:r>
    </w:p>
  </w:footnote>
  <w:footnote w:type="continuationSeparator" w:id="0">
    <w:p w14:paraId="59B45184" w14:textId="77777777" w:rsidR="00070F76" w:rsidRDefault="00070F76" w:rsidP="00BD2DC2">
      <w:r>
        <w:continuationSeparator/>
      </w:r>
    </w:p>
  </w:footnote>
  <w:footnote w:id="1">
    <w:p w14:paraId="106608B5" w14:textId="1B511ED5" w:rsidR="000A394D" w:rsidRPr="009627DA" w:rsidRDefault="000A394D" w:rsidP="004D62CC">
      <w:pPr>
        <w:rPr>
          <w:sz w:val="20"/>
          <w:szCs w:val="20"/>
        </w:rPr>
      </w:pPr>
      <w:r w:rsidRPr="009627DA">
        <w:rPr>
          <w:rStyle w:val="FootnoteReference"/>
          <w:sz w:val="20"/>
          <w:szCs w:val="20"/>
        </w:rPr>
        <w:footnoteRef/>
      </w:r>
      <w:r w:rsidRPr="009627DA">
        <w:rPr>
          <w:sz w:val="20"/>
          <w:szCs w:val="20"/>
        </w:rPr>
        <w:t xml:space="preserve"> I worked in the Plans division of the Joint Staff (J5, Europe/NATO/Russia </w:t>
      </w:r>
      <w:r>
        <w:rPr>
          <w:sz w:val="20"/>
          <w:szCs w:val="20"/>
        </w:rPr>
        <w:t>D</w:t>
      </w:r>
      <w:r w:rsidRPr="009627DA">
        <w:rPr>
          <w:sz w:val="20"/>
          <w:szCs w:val="20"/>
        </w:rPr>
        <w:t>ivision</w:t>
      </w:r>
      <w:r>
        <w:rPr>
          <w:sz w:val="20"/>
          <w:szCs w:val="20"/>
        </w:rPr>
        <w:t>)</w:t>
      </w:r>
      <w:r w:rsidRPr="009627DA">
        <w:rPr>
          <w:sz w:val="20"/>
          <w:szCs w:val="20"/>
        </w:rPr>
        <w:t xml:space="preserve">. All content </w:t>
      </w:r>
      <w:r>
        <w:rPr>
          <w:sz w:val="20"/>
          <w:szCs w:val="20"/>
        </w:rPr>
        <w:t>in</w:t>
      </w:r>
      <w:r w:rsidRPr="009627DA">
        <w:rPr>
          <w:sz w:val="20"/>
          <w:szCs w:val="20"/>
        </w:rPr>
        <w:t xml:space="preserve"> this</w:t>
      </w:r>
      <w:r>
        <w:rPr>
          <w:sz w:val="20"/>
          <w:szCs w:val="20"/>
        </w:rPr>
        <w:t xml:space="preserve"> memo</w:t>
      </w:r>
      <w:r w:rsidRPr="009627DA">
        <w:rPr>
          <w:sz w:val="20"/>
          <w:szCs w:val="20"/>
        </w:rPr>
        <w:t xml:space="preserve"> was cleared to ensure it contain</w:t>
      </w:r>
      <w:r>
        <w:rPr>
          <w:sz w:val="20"/>
          <w:szCs w:val="20"/>
        </w:rPr>
        <w:t>s</w:t>
      </w:r>
      <w:r w:rsidRPr="009627DA">
        <w:rPr>
          <w:sz w:val="20"/>
          <w:szCs w:val="20"/>
        </w:rPr>
        <w:t xml:space="preserve"> no classified material</w:t>
      </w:r>
      <w:r>
        <w:rPr>
          <w:sz w:val="20"/>
          <w:szCs w:val="20"/>
        </w:rPr>
        <w:t>.  N</w:t>
      </w:r>
      <w:r w:rsidRPr="009627DA">
        <w:rPr>
          <w:sz w:val="20"/>
          <w:szCs w:val="20"/>
        </w:rPr>
        <w:t xml:space="preserve">othing in this document should be understood as a statement of US policy or a reflection of </w:t>
      </w:r>
      <w:r>
        <w:rPr>
          <w:sz w:val="20"/>
          <w:szCs w:val="20"/>
        </w:rPr>
        <w:t>the</w:t>
      </w:r>
      <w:r w:rsidRPr="009627DA">
        <w:rPr>
          <w:sz w:val="20"/>
          <w:szCs w:val="20"/>
        </w:rPr>
        <w:t xml:space="preserve"> official position of the Department of Defense.  </w:t>
      </w:r>
      <w:r w:rsidR="006D4E15">
        <w:rPr>
          <w:sz w:val="20"/>
          <w:szCs w:val="20"/>
        </w:rPr>
        <w:t xml:space="preserve">A draft was shared with participants at the Yale meeting on Political Ethnography in the Shadow of the Russian Invasion of Ukraine, December 9-10 2022, and I am grateful for preliminary comments from Caress Schenk, Peter Rutland, </w:t>
      </w:r>
      <w:proofErr w:type="spellStart"/>
      <w:r w:rsidR="006D4E15">
        <w:rPr>
          <w:sz w:val="20"/>
          <w:szCs w:val="20"/>
        </w:rPr>
        <w:t>Egor</w:t>
      </w:r>
      <w:proofErr w:type="spellEnd"/>
      <w:r w:rsidR="006D4E15">
        <w:rPr>
          <w:sz w:val="20"/>
          <w:szCs w:val="20"/>
        </w:rPr>
        <w:t xml:space="preserve"> </w:t>
      </w:r>
      <w:proofErr w:type="spellStart"/>
      <w:r w:rsidR="006D4E15">
        <w:rPr>
          <w:sz w:val="20"/>
          <w:szCs w:val="20"/>
        </w:rPr>
        <w:t>Lazarev</w:t>
      </w:r>
      <w:proofErr w:type="spellEnd"/>
      <w:r w:rsidR="006D4E15">
        <w:rPr>
          <w:sz w:val="20"/>
          <w:szCs w:val="20"/>
        </w:rPr>
        <w:t xml:space="preserve">, Lauren McCarthy, </w:t>
      </w:r>
      <w:proofErr w:type="spellStart"/>
      <w:r w:rsidR="006D4E15">
        <w:rPr>
          <w:sz w:val="20"/>
          <w:szCs w:val="20"/>
        </w:rPr>
        <w:t>Tomila</w:t>
      </w:r>
      <w:proofErr w:type="spellEnd"/>
      <w:r w:rsidR="006D4E15">
        <w:rPr>
          <w:sz w:val="20"/>
          <w:szCs w:val="20"/>
        </w:rPr>
        <w:t xml:space="preserve"> </w:t>
      </w:r>
      <w:proofErr w:type="spellStart"/>
      <w:r w:rsidR="006D4E15">
        <w:rPr>
          <w:sz w:val="20"/>
          <w:szCs w:val="20"/>
        </w:rPr>
        <w:t>Lankina</w:t>
      </w:r>
      <w:proofErr w:type="spellEnd"/>
      <w:r w:rsidR="006D4E15">
        <w:rPr>
          <w:sz w:val="20"/>
          <w:szCs w:val="20"/>
        </w:rPr>
        <w:t xml:space="preserve">, and Irina </w:t>
      </w:r>
      <w:proofErr w:type="spellStart"/>
      <w:r w:rsidR="006D4E15">
        <w:rPr>
          <w:sz w:val="20"/>
          <w:szCs w:val="20"/>
        </w:rPr>
        <w:t>Busygina</w:t>
      </w:r>
      <w:proofErr w:type="spellEnd"/>
      <w:r w:rsidR="006D4E15">
        <w:rPr>
          <w:sz w:val="20"/>
          <w:szCs w:val="20"/>
        </w:rPr>
        <w:t>.  Special thanks to Jim Fearon</w:t>
      </w:r>
      <w:r w:rsidR="00DE16FC">
        <w:rPr>
          <w:sz w:val="20"/>
          <w:szCs w:val="20"/>
        </w:rPr>
        <w:t xml:space="preserve"> for numerous off-the-record conversations and reflections</w:t>
      </w:r>
      <w:r w:rsidR="006D4E15">
        <w:rPr>
          <w:sz w:val="20"/>
          <w:szCs w:val="20"/>
        </w:rPr>
        <w:t xml:space="preserve">.  </w:t>
      </w:r>
      <w:r w:rsidR="006D4E15">
        <w:rPr>
          <w:sz w:val="20"/>
          <w:szCs w:val="20"/>
        </w:rPr>
        <w:t>All interpretative errors are my own</w:t>
      </w:r>
      <w:r w:rsidR="00DE16FC">
        <w:rPr>
          <w:sz w:val="20"/>
          <w:szCs w:val="20"/>
        </w:rPr>
        <w:t xml:space="preserve"> and</w:t>
      </w:r>
      <w:r w:rsidR="006D4E15">
        <w:rPr>
          <w:sz w:val="20"/>
          <w:szCs w:val="20"/>
        </w:rPr>
        <w:t xml:space="preserve"> </w:t>
      </w:r>
      <w:r w:rsidR="006D4E15">
        <w:rPr>
          <w:sz w:val="20"/>
          <w:szCs w:val="20"/>
        </w:rPr>
        <w:t xml:space="preserve">I have no authority over anything.  </w:t>
      </w:r>
    </w:p>
  </w:footnote>
  <w:footnote w:id="2">
    <w:p w14:paraId="3568B95B" w14:textId="77777777" w:rsidR="000A394D" w:rsidRPr="000E79EB" w:rsidRDefault="000A394D" w:rsidP="004D62CC">
      <w:pPr>
        <w:rPr>
          <w:sz w:val="20"/>
          <w:szCs w:val="20"/>
        </w:rPr>
      </w:pPr>
      <w:r w:rsidRPr="009627DA">
        <w:rPr>
          <w:rStyle w:val="FootnoteReference"/>
          <w:sz w:val="20"/>
          <w:szCs w:val="20"/>
        </w:rPr>
        <w:footnoteRef/>
      </w:r>
      <w:r w:rsidRPr="009627DA">
        <w:rPr>
          <w:sz w:val="20"/>
          <w:szCs w:val="20"/>
        </w:rPr>
        <w:t xml:space="preserve"> </w:t>
      </w:r>
      <w:r>
        <w:rPr>
          <w:sz w:val="20"/>
          <w:szCs w:val="20"/>
        </w:rPr>
        <w:t>“Cards”:</w:t>
      </w:r>
      <w:r w:rsidRPr="009627DA">
        <w:rPr>
          <w:sz w:val="20"/>
          <w:szCs w:val="20"/>
        </w:rPr>
        <w:t xml:space="preserve"> </w:t>
      </w:r>
      <w:r>
        <w:rPr>
          <w:sz w:val="20"/>
          <w:szCs w:val="20"/>
        </w:rPr>
        <w:t xml:space="preserve">just what they sound like, </w:t>
      </w:r>
      <w:r w:rsidRPr="009627DA">
        <w:rPr>
          <w:sz w:val="20"/>
          <w:szCs w:val="20"/>
        </w:rPr>
        <w:t>printed on cardstock, 5x8, 16-point font</w:t>
      </w:r>
      <w:r w:rsidRPr="000E79EB">
        <w:rPr>
          <w:sz w:val="20"/>
          <w:szCs w:val="20"/>
        </w:rPr>
        <w:t xml:space="preserve">. </w:t>
      </w:r>
      <w:r>
        <w:rPr>
          <w:sz w:val="20"/>
          <w:szCs w:val="20"/>
        </w:rPr>
        <w:t xml:space="preserve"> </w:t>
      </w:r>
    </w:p>
    <w:p w14:paraId="0D9BBB58" w14:textId="77777777" w:rsidR="000A394D" w:rsidRPr="00F37757" w:rsidRDefault="000A394D" w:rsidP="004D62CC">
      <w:pPr>
        <w:pStyle w:val="FootnoteText"/>
      </w:pPr>
    </w:p>
  </w:footnote>
  <w:footnote w:id="3">
    <w:p w14:paraId="2A6EC5EF" w14:textId="1C6D5C8E" w:rsidR="000A394D" w:rsidRPr="006A5734" w:rsidRDefault="000A394D" w:rsidP="00301C98">
      <w:pPr>
        <w:pStyle w:val="FootnoteText"/>
        <w:rPr>
          <w:rFonts w:cstheme="minorHAnsi"/>
        </w:rPr>
      </w:pPr>
      <w:r w:rsidRPr="006A5734">
        <w:rPr>
          <w:rStyle w:val="FootnoteReference"/>
          <w:rFonts w:cstheme="minorHAnsi"/>
        </w:rPr>
        <w:footnoteRef/>
      </w:r>
      <w:r w:rsidRPr="006A5734">
        <w:rPr>
          <w:rFonts w:cstheme="minorHAnsi"/>
        </w:rPr>
        <w:t xml:space="preserve"> The Joint Staff is not</w:t>
      </w:r>
      <w:r w:rsidRPr="006A5734">
        <w:rPr>
          <w:rFonts w:cstheme="minorHAnsi"/>
          <w:i/>
          <w:iCs/>
        </w:rPr>
        <w:t xml:space="preserve"> </w:t>
      </w:r>
      <w:r w:rsidRPr="006A5734">
        <w:rPr>
          <w:rFonts w:cstheme="minorHAnsi"/>
        </w:rPr>
        <w:t xml:space="preserve">a General Staff, but rather a </w:t>
      </w:r>
      <w:r w:rsidRPr="006A5734">
        <w:rPr>
          <w:rFonts w:cstheme="minorHAnsi"/>
          <w:i/>
          <w:iCs/>
        </w:rPr>
        <w:t xml:space="preserve">personal </w:t>
      </w:r>
      <w:r w:rsidRPr="006A5734">
        <w:rPr>
          <w:rFonts w:cstheme="minorHAnsi"/>
        </w:rPr>
        <w:t xml:space="preserve">staff to the Chairman, who </w:t>
      </w:r>
      <w:r w:rsidRPr="006A5734">
        <w:rPr>
          <w:rFonts w:cstheme="minorHAnsi"/>
          <w:i/>
          <w:iCs/>
        </w:rPr>
        <w:t>advises</w:t>
      </w:r>
      <w:r w:rsidRPr="006A5734">
        <w:rPr>
          <w:rFonts w:cstheme="minorHAnsi"/>
        </w:rPr>
        <w:t xml:space="preserve"> the Secretary of Defense and the </w:t>
      </w:r>
      <w:r w:rsidRPr="00615A0E">
        <w:rPr>
          <w:rFonts w:cstheme="minorHAnsi"/>
        </w:rPr>
        <w:t xml:space="preserve">President of the United States.  </w:t>
      </w:r>
      <w:r>
        <w:rPr>
          <w:rFonts w:cstheme="minorHAnsi"/>
        </w:rPr>
        <w:t>CJCS</w:t>
      </w:r>
      <w:r w:rsidRPr="00615A0E">
        <w:rPr>
          <w:rFonts w:cstheme="minorHAnsi"/>
        </w:rPr>
        <w:t xml:space="preserve"> does not actually give orders directly to combatant commands. </w:t>
      </w:r>
      <w:r w:rsidR="00F4217E">
        <w:rPr>
          <w:rFonts w:cstheme="minorHAnsi"/>
        </w:rPr>
        <w:t>I admit I did not understand this completely p</w:t>
      </w:r>
      <w:r w:rsidRPr="00615A0E">
        <w:rPr>
          <w:rFonts w:cstheme="minorHAnsi"/>
        </w:rPr>
        <w:t>rior to onboarding</w:t>
      </w:r>
      <w:r w:rsidR="00F4217E">
        <w:rPr>
          <w:rFonts w:cstheme="minorHAnsi"/>
        </w:rPr>
        <w:t>.  As I educated myself</w:t>
      </w:r>
      <w:r w:rsidRPr="00615A0E">
        <w:rPr>
          <w:rFonts w:cstheme="minorHAnsi"/>
        </w:rPr>
        <w:t xml:space="preserve">, I asked my boss (an air force civilian, Mr. Jeff Slayton), what </w:t>
      </w:r>
      <w:r w:rsidR="00DE56E6">
        <w:rPr>
          <w:rFonts w:cstheme="minorHAnsi"/>
        </w:rPr>
        <w:t xml:space="preserve">AOs are supposed to </w:t>
      </w:r>
      <w:r w:rsidRPr="00615A0E">
        <w:rPr>
          <w:rFonts w:cstheme="minorHAnsi"/>
          <w:i/>
        </w:rPr>
        <w:t>do</w:t>
      </w:r>
      <w:r w:rsidRPr="00615A0E">
        <w:rPr>
          <w:rFonts w:cstheme="minorHAnsi"/>
        </w:rPr>
        <w:t>, day-to-day, on the Joint Staff.  Jeff quipped: “We</w:t>
      </w:r>
      <w:r w:rsidR="00DE56E6">
        <w:rPr>
          <w:rFonts w:cstheme="minorHAnsi"/>
        </w:rPr>
        <w:t>’re supposed to</w:t>
      </w:r>
      <w:r w:rsidRPr="00615A0E">
        <w:rPr>
          <w:rFonts w:cstheme="minorHAnsi"/>
        </w:rPr>
        <w:t xml:space="preserve"> wear ties, not uniforms, and</w:t>
      </w:r>
      <w:r w:rsidR="00DE56E6">
        <w:rPr>
          <w:rFonts w:cstheme="minorHAnsi"/>
        </w:rPr>
        <w:t xml:space="preserve"> to</w:t>
      </w:r>
      <w:r w:rsidRPr="00615A0E">
        <w:rPr>
          <w:rFonts w:cstheme="minorHAnsi"/>
        </w:rPr>
        <w:t xml:space="preserve"> put words in the mouth of the Chairman.</w:t>
      </w:r>
      <w:r w:rsidR="00DE56E6">
        <w:rPr>
          <w:rFonts w:cstheme="minorHAnsi"/>
        </w:rPr>
        <w:t xml:space="preserve">  That’s us.</w:t>
      </w:r>
      <w:r w:rsidRPr="00615A0E">
        <w:rPr>
          <w:rFonts w:cstheme="minorHAnsi"/>
        </w:rPr>
        <w:t>”</w:t>
      </w:r>
      <w:r>
        <w:rPr>
          <w:rFonts w:cstheme="minorHAnsi"/>
        </w:rPr>
        <w:t xml:space="preserve">  </w:t>
      </w:r>
    </w:p>
  </w:footnote>
  <w:footnote w:id="4">
    <w:p w14:paraId="6C02795E" w14:textId="51577E10" w:rsidR="00F4217E" w:rsidRDefault="00F4217E">
      <w:pPr>
        <w:pStyle w:val="FootnoteText"/>
      </w:pPr>
      <w:r>
        <w:rPr>
          <w:rStyle w:val="FootnoteReference"/>
        </w:rPr>
        <w:footnoteRef/>
      </w:r>
      <w:r>
        <w:t xml:space="preserve"> I have written about this problem at length elsewhere.</w:t>
      </w:r>
    </w:p>
  </w:footnote>
  <w:footnote w:id="5">
    <w:p w14:paraId="68849002" w14:textId="77777777" w:rsidR="00392856" w:rsidRPr="006A5734" w:rsidRDefault="00392856" w:rsidP="00392856">
      <w:pPr>
        <w:pStyle w:val="FootnoteText"/>
        <w:rPr>
          <w:rFonts w:cstheme="minorHAnsi"/>
        </w:rPr>
      </w:pPr>
      <w:r w:rsidRPr="006A5734">
        <w:rPr>
          <w:rStyle w:val="FootnoteReference"/>
          <w:rFonts w:cstheme="minorHAnsi"/>
        </w:rPr>
        <w:footnoteRef/>
      </w:r>
      <w:r w:rsidRPr="006A5734">
        <w:rPr>
          <w:rFonts w:cstheme="minorHAnsi"/>
        </w:rPr>
        <w:t xml:space="preserve"> </w:t>
      </w:r>
      <w:r>
        <w:rPr>
          <w:rFonts w:cstheme="minorHAnsi"/>
        </w:rPr>
        <w:t>T</w:t>
      </w:r>
      <w:r w:rsidRPr="006A5734">
        <w:rPr>
          <w:rFonts w:cstheme="minorHAnsi"/>
        </w:rPr>
        <w:t>he content of Putin’s revisionist beliefs</w:t>
      </w:r>
      <w:r>
        <w:rPr>
          <w:rFonts w:cstheme="minorHAnsi"/>
        </w:rPr>
        <w:t>,</w:t>
      </w:r>
      <w:r w:rsidRPr="006A5734">
        <w:rPr>
          <w:rFonts w:cstheme="minorHAnsi"/>
        </w:rPr>
        <w:t xml:space="preserve"> and how Russian geopolitical revisionism (</w:t>
      </w:r>
      <w:r w:rsidRPr="00F373F7">
        <w:rPr>
          <w:rFonts w:cstheme="minorHAnsi"/>
          <w:i/>
          <w:iCs/>
        </w:rPr>
        <w:t>even if</w:t>
      </w:r>
      <w:r w:rsidRPr="006A5734">
        <w:rPr>
          <w:rFonts w:cstheme="minorHAnsi"/>
        </w:rPr>
        <w:t xml:space="preserve"> </w:t>
      </w:r>
      <w:r>
        <w:rPr>
          <w:rFonts w:cstheme="minorHAnsi"/>
        </w:rPr>
        <w:t xml:space="preserve">it </w:t>
      </w:r>
      <w:r w:rsidRPr="00F373F7">
        <w:rPr>
          <w:rFonts w:cstheme="minorHAnsi"/>
          <w:i/>
          <w:iCs/>
        </w:rPr>
        <w:t>is</w:t>
      </w:r>
      <w:r>
        <w:rPr>
          <w:rFonts w:cstheme="minorHAnsi"/>
          <w:i/>
          <w:iCs/>
        </w:rPr>
        <w:t xml:space="preserve"> in part</w:t>
      </w:r>
      <w:r>
        <w:rPr>
          <w:rFonts w:cstheme="minorHAnsi"/>
        </w:rPr>
        <w:t xml:space="preserve"> a</w:t>
      </w:r>
      <w:r w:rsidRPr="006A5734">
        <w:rPr>
          <w:rFonts w:cstheme="minorHAnsi"/>
        </w:rPr>
        <w:t xml:space="preserve"> response to Western revisionism</w:t>
      </w:r>
      <w:r>
        <w:rPr>
          <w:rFonts w:cstheme="minorHAnsi"/>
        </w:rPr>
        <w:t>, which is contestable</w:t>
      </w:r>
      <w:r w:rsidRPr="006A5734">
        <w:rPr>
          <w:rFonts w:cstheme="minorHAnsi"/>
        </w:rPr>
        <w:t xml:space="preserve">) ricochets through Ukrainian domestic politics, </w:t>
      </w:r>
      <w:r>
        <w:rPr>
          <w:rFonts w:cstheme="minorHAnsi"/>
        </w:rPr>
        <w:t>is described in Arel and Driscoll (2023).</w:t>
      </w:r>
      <w:r w:rsidRPr="006A5734">
        <w:rPr>
          <w:rFonts w:cstheme="minorHAnsi"/>
        </w:rPr>
        <w:t xml:space="preserve">  For arguments that the security dilemma is not an adequate analytic construct without second image</w:t>
      </w:r>
      <w:r>
        <w:rPr>
          <w:rFonts w:cstheme="minorHAnsi"/>
        </w:rPr>
        <w:t>,</w:t>
      </w:r>
      <w:r w:rsidRPr="006A5734">
        <w:rPr>
          <w:rFonts w:cstheme="minorHAnsi"/>
        </w:rPr>
        <w:t xml:space="preserve"> see the neoclassical synthesis </w:t>
      </w:r>
      <w:bookmarkStart w:id="0" w:name="_GoBack"/>
      <w:bookmarkEnd w:id="0"/>
      <w:r w:rsidRPr="006A5734">
        <w:rPr>
          <w:rFonts w:cstheme="minorHAnsi"/>
        </w:rPr>
        <w:t xml:space="preserve">in </w:t>
      </w:r>
      <w:proofErr w:type="spellStart"/>
      <w:r w:rsidRPr="006A5734">
        <w:rPr>
          <w:rFonts w:cstheme="minorHAnsi"/>
        </w:rPr>
        <w:t>Schweller</w:t>
      </w:r>
      <w:proofErr w:type="spellEnd"/>
      <w:r w:rsidRPr="006A5734">
        <w:rPr>
          <w:rFonts w:cstheme="minorHAnsi"/>
        </w:rPr>
        <w:t xml:space="preserve"> (1996) or the formal treatment in </w:t>
      </w:r>
      <w:proofErr w:type="spellStart"/>
      <w:r w:rsidRPr="006A5734">
        <w:rPr>
          <w:rFonts w:cstheme="minorHAnsi"/>
        </w:rPr>
        <w:t>Kydd</w:t>
      </w:r>
      <w:proofErr w:type="spellEnd"/>
      <w:r w:rsidRPr="006A5734">
        <w:rPr>
          <w:rFonts w:cstheme="minorHAnsi"/>
        </w:rPr>
        <w:t xml:space="preserve"> (1997). </w:t>
      </w:r>
      <w:r>
        <w:rPr>
          <w:rFonts w:cstheme="minorHAnsi"/>
        </w:rPr>
        <w:t xml:space="preserve"> </w:t>
      </w:r>
    </w:p>
  </w:footnote>
  <w:footnote w:id="6">
    <w:p w14:paraId="78E08872" w14:textId="3CE4037B" w:rsidR="002C505B" w:rsidRDefault="002C505B">
      <w:pPr>
        <w:pStyle w:val="FootnoteText"/>
      </w:pPr>
      <w:r>
        <w:rPr>
          <w:rStyle w:val="FootnoteReference"/>
        </w:rPr>
        <w:footnoteRef/>
      </w:r>
      <w:r>
        <w:t xml:space="preserve"> I borrow this phrasing from my mentor James Fearon, who coincidentally was also working in [a different part of] the Pentagon at the same time.  </w:t>
      </w:r>
      <w:r w:rsidR="000E1423">
        <w:t xml:space="preserve">In </w:t>
      </w:r>
      <w:r>
        <w:t xml:space="preserve"> an obituary essay </w:t>
      </w:r>
      <w:r w:rsidR="000E1423">
        <w:t>he described</w:t>
      </w:r>
      <w:r>
        <w:t xml:space="preserve"> how Jervis’s insights affected his work </w:t>
      </w:r>
      <w:r w:rsidR="000E1423">
        <w:t>in a different part of the building (Fearon 2022)</w:t>
      </w:r>
      <w:r>
        <w:t xml:space="preserve">. </w:t>
      </w:r>
    </w:p>
  </w:footnote>
  <w:footnote w:id="7">
    <w:p w14:paraId="098CBF53" w14:textId="77777777" w:rsidR="00D07AE2" w:rsidRDefault="00D07AE2" w:rsidP="00D07AE2">
      <w:pPr>
        <w:pStyle w:val="FootnoteText"/>
      </w:pPr>
      <w:r>
        <w:rPr>
          <w:rStyle w:val="FootnoteReference"/>
        </w:rPr>
        <w:footnoteRef/>
      </w:r>
      <w:r>
        <w:t xml:space="preserve"> I cannot resist sharing an anecdote that I do not believe is apocryphal: Fearon used the term “security dilemma” in a conversation with a highly capable and impressive officer.  This officer nodded along.  When it was his turn to speak, the officer replied “Yeah, I’m tracking perfectly!  We need to </w:t>
      </w:r>
      <w:r w:rsidRPr="00392856">
        <w:rPr>
          <w:i/>
          <w:iCs/>
        </w:rPr>
        <w:t>create</w:t>
      </w:r>
      <w:r>
        <w:t xml:space="preserve"> security </w:t>
      </w:r>
      <w:r w:rsidRPr="00392856">
        <w:rPr>
          <w:i/>
          <w:iCs/>
        </w:rPr>
        <w:t>dilemmas</w:t>
      </w:r>
      <w:r>
        <w:t xml:space="preserve"> for the </w:t>
      </w:r>
      <w:r w:rsidRPr="00392856">
        <w:rPr>
          <w:i/>
          <w:iCs/>
        </w:rPr>
        <w:t>adversary</w:t>
      </w:r>
      <w:r>
        <w:t xml:space="preserve">!”  </w:t>
      </w:r>
    </w:p>
  </w:footnote>
  <w:footnote w:id="8">
    <w:p w14:paraId="63EE161D" w14:textId="3693DAFB" w:rsidR="000A394D" w:rsidRPr="006A5734" w:rsidRDefault="000A394D" w:rsidP="008310F3">
      <w:pPr>
        <w:pStyle w:val="FootnoteText"/>
        <w:rPr>
          <w:rFonts w:cstheme="minorHAnsi"/>
        </w:rPr>
      </w:pPr>
      <w:r w:rsidRPr="006A5734">
        <w:rPr>
          <w:rStyle w:val="FootnoteReference"/>
          <w:rFonts w:cstheme="minorHAnsi"/>
        </w:rPr>
        <w:footnoteRef/>
      </w:r>
      <w:r w:rsidRPr="006A5734">
        <w:rPr>
          <w:rFonts w:cstheme="minorHAnsi"/>
        </w:rPr>
        <w:t xml:space="preserve"> Schelling compared the behavior of Kennedy and </w:t>
      </w:r>
      <w:proofErr w:type="spellStart"/>
      <w:r w:rsidRPr="006A5734">
        <w:rPr>
          <w:rFonts w:cstheme="minorHAnsi"/>
        </w:rPr>
        <w:t>Kruschev</w:t>
      </w:r>
      <w:proofErr w:type="spellEnd"/>
      <w:r w:rsidRPr="006A5734">
        <w:rPr>
          <w:rFonts w:cstheme="minorHAnsi"/>
        </w:rPr>
        <w:t xml:space="preserve"> in the Cuban Missile Crisis to two teenagers playing a game of chicken with cars (</w:t>
      </w:r>
      <w:proofErr w:type="spellStart"/>
      <w:r w:rsidRPr="006A5734">
        <w:rPr>
          <w:rFonts w:cstheme="minorHAnsi"/>
        </w:rPr>
        <w:t>Kruschev</w:t>
      </w:r>
      <w:proofErr w:type="spellEnd"/>
      <w:r w:rsidRPr="006A5734">
        <w:rPr>
          <w:rFonts w:cstheme="minorHAnsi"/>
        </w:rPr>
        <w:t xml:space="preserve"> “swerved”).  The existential mutual risks forced the U.S. to recognize just how much the USSR cared about the matters being bargained over.  It is as if the species were forced to roll a six-sided dice.  A four came up.  Normal life continued.  If a six had come up, a war would have snuffed out the lives of tens of millions of Russians and Americans.  The argument is that willingness to force a roll the dice with those stakes communicates Russian perceptions of its own vital interests to Americans.</w:t>
      </w:r>
    </w:p>
  </w:footnote>
  <w:footnote w:id="9">
    <w:p w14:paraId="65C11408" w14:textId="64B7CD5F" w:rsidR="003C0D98" w:rsidRDefault="003C0D98">
      <w:pPr>
        <w:pStyle w:val="FootnoteText"/>
      </w:pPr>
      <w:r>
        <w:rPr>
          <w:rStyle w:val="FootnoteReference"/>
        </w:rPr>
        <w:footnoteRef/>
      </w:r>
      <w:r>
        <w:t xml:space="preserve"> The territorial dispute over the DNR/LNR, and the annexed land bridge, are likewise increasingly problematic.</w:t>
      </w:r>
    </w:p>
  </w:footnote>
  <w:footnote w:id="10">
    <w:p w14:paraId="3FD33CE3" w14:textId="77777777" w:rsidR="000A394D" w:rsidRPr="006A5734" w:rsidRDefault="000A394D" w:rsidP="008310F3">
      <w:pPr>
        <w:pStyle w:val="FootnoteText"/>
        <w:rPr>
          <w:rFonts w:cstheme="minorHAnsi"/>
        </w:rPr>
      </w:pPr>
      <w:r w:rsidRPr="006A5734">
        <w:rPr>
          <w:rStyle w:val="FootnoteReference"/>
          <w:rFonts w:cstheme="minorHAnsi"/>
        </w:rPr>
        <w:footnoteRef/>
      </w:r>
      <w:r w:rsidRPr="006A5734">
        <w:rPr>
          <w:rFonts w:cstheme="minorHAnsi"/>
        </w:rPr>
        <w:t xml:space="preserve"> According to New York Times reporting on Sunday, September 18 2022.</w:t>
      </w:r>
    </w:p>
  </w:footnote>
  <w:footnote w:id="11">
    <w:p w14:paraId="25D3AEF4" w14:textId="43EE11B4" w:rsidR="000A394D" w:rsidRDefault="000A394D" w:rsidP="008310F3">
      <w:pPr>
        <w:pStyle w:val="FootnoteText"/>
      </w:pPr>
      <w:r>
        <w:rPr>
          <w:rStyle w:val="FootnoteReference"/>
        </w:rPr>
        <w:footnoteRef/>
      </w:r>
      <w:r>
        <w:t xml:space="preserve"> “What if the training occurs only outside Ukraine?  What </w:t>
      </w:r>
      <w:r w:rsidR="00E739BF">
        <w:t>about</w:t>
      </w:r>
      <w:r w:rsidR="003C0D98">
        <w:t xml:space="preserve"> </w:t>
      </w:r>
      <w:r w:rsidR="00E739BF">
        <w:t xml:space="preserve">IT-enabled </w:t>
      </w:r>
      <w:r w:rsidR="003C0D98" w:rsidRPr="00E739BF">
        <w:rPr>
          <w:i/>
          <w:iCs/>
        </w:rPr>
        <w:t>remote</w:t>
      </w:r>
      <w:r w:rsidR="003C0D98">
        <w:t xml:space="preserve"> training?”</w:t>
      </w:r>
    </w:p>
  </w:footnote>
  <w:footnote w:id="12">
    <w:p w14:paraId="44EB7BFD" w14:textId="53495DED" w:rsidR="000A394D" w:rsidRPr="006A5734" w:rsidRDefault="000A394D" w:rsidP="008310F3">
      <w:pPr>
        <w:rPr>
          <w:rFonts w:cstheme="minorHAnsi"/>
          <w:sz w:val="20"/>
          <w:szCs w:val="20"/>
        </w:rPr>
      </w:pPr>
      <w:r w:rsidRPr="006A5734">
        <w:rPr>
          <w:rStyle w:val="FootnoteReference"/>
          <w:rFonts w:cstheme="minorHAnsi"/>
          <w:sz w:val="20"/>
          <w:szCs w:val="20"/>
        </w:rPr>
        <w:footnoteRef/>
      </w:r>
      <w:r w:rsidRPr="006A5734">
        <w:rPr>
          <w:rFonts w:cstheme="minorHAnsi"/>
          <w:sz w:val="20"/>
          <w:szCs w:val="20"/>
        </w:rPr>
        <w:t xml:space="preserve"> For those who doubt that information is a domain of warfare, I recommend Joint Publication 5-0, </w:t>
      </w:r>
      <w:r w:rsidRPr="006A5734">
        <w:rPr>
          <w:rFonts w:cstheme="minorHAnsi"/>
          <w:sz w:val="20"/>
          <w:szCs w:val="20"/>
          <w:u w:val="single"/>
        </w:rPr>
        <w:t>Joint Planning</w:t>
      </w:r>
      <w:r w:rsidRPr="006A5734">
        <w:rPr>
          <w:rFonts w:cstheme="minorHAnsi"/>
          <w:sz w:val="20"/>
          <w:szCs w:val="20"/>
        </w:rPr>
        <w:t xml:space="preserve">, December 2020, Chapter IV, IV-8, Figure IV-2.  </w:t>
      </w:r>
      <w:r>
        <w:rPr>
          <w:rFonts w:cstheme="minorHAnsi"/>
          <w:sz w:val="20"/>
          <w:szCs w:val="20"/>
        </w:rPr>
        <w:t xml:space="preserve">For </w:t>
      </w:r>
      <w:r w:rsidR="003C0D98">
        <w:rPr>
          <w:rFonts w:cstheme="minorHAnsi"/>
          <w:sz w:val="20"/>
          <w:szCs w:val="20"/>
        </w:rPr>
        <w:t>teachers designing syllabi and</w:t>
      </w:r>
      <w:r>
        <w:rPr>
          <w:rFonts w:cstheme="minorHAnsi"/>
          <w:sz w:val="20"/>
          <w:szCs w:val="20"/>
        </w:rPr>
        <w:t xml:space="preserve"> looking for an academic framework that disaggregates the “information domain” in a useful way, I recommend Barnett and Duvall (2005)</w:t>
      </w:r>
      <w:r w:rsidR="003C0D98">
        <w:rPr>
          <w:rFonts w:cstheme="minorHAnsi"/>
          <w:sz w:val="20"/>
          <w:szCs w:val="20"/>
        </w:rPr>
        <w:t>.</w:t>
      </w:r>
    </w:p>
  </w:footnote>
  <w:footnote w:id="13">
    <w:p w14:paraId="19007F57" w14:textId="77777777" w:rsidR="000A394D" w:rsidRPr="006A5734" w:rsidRDefault="000A394D" w:rsidP="008310F3">
      <w:pPr>
        <w:pStyle w:val="FootnoteText"/>
        <w:rPr>
          <w:rFonts w:cstheme="minorHAnsi"/>
        </w:rPr>
      </w:pPr>
      <w:r w:rsidRPr="006A5734">
        <w:rPr>
          <w:rStyle w:val="FootnoteReference"/>
          <w:rFonts w:cstheme="minorHAnsi"/>
        </w:rPr>
        <w:footnoteRef/>
      </w:r>
      <w:r w:rsidRPr="006A5734">
        <w:rPr>
          <w:rFonts w:cstheme="minorHAnsi"/>
        </w:rPr>
        <w:t xml:space="preserve"> </w:t>
      </w:r>
      <w:r>
        <w:t xml:space="preserve">Consider DPICMs.  An aggressive “coalition of the willing” within NATO has substantial stocks of cluster munitions that could be provided to Ukraine on short notice.  These munitions could let Ukrainians defend themselves more efficiently against Russian invaders (who, it might be noted, are themselves employing cluster munitions in Ukraine).  The problem is that many NATO member states are led by political coalitions that represent Western European voters that sincerely believe cluster munitions are an abhorrent weapon system from a bygone era.  </w:t>
      </w:r>
      <w:r>
        <w:rPr>
          <w:rFonts w:cstheme="minorHAnsi"/>
        </w:rPr>
        <w:t>One can look carefully at the signatories of the relevant</w:t>
      </w:r>
      <w:r w:rsidRPr="006A5734">
        <w:rPr>
          <w:rFonts w:cstheme="minorHAnsi"/>
        </w:rPr>
        <w:t xml:space="preserve"> treaty</w:t>
      </w:r>
      <w:r>
        <w:rPr>
          <w:rFonts w:cstheme="minorHAnsi"/>
        </w:rPr>
        <w:t xml:space="preserve"> (and note the geographic locations of the non-signatories) for a sense of the underlying problem</w:t>
      </w:r>
      <w:r w:rsidRPr="006A5734">
        <w:rPr>
          <w:rFonts w:cstheme="minorHAnsi"/>
        </w:rPr>
        <w:t xml:space="preserve">: </w:t>
      </w:r>
      <w:hyperlink r:id="rId1" w:history="1">
        <w:r w:rsidRPr="006A5734">
          <w:rPr>
            <w:rStyle w:val="Hyperlink"/>
            <w:rFonts w:cstheme="minorHAnsi"/>
          </w:rPr>
          <w:t>https://www.clusterconvention.org/oslo-process/</w:t>
        </w:r>
      </w:hyperlink>
      <w:r w:rsidRPr="006A5734">
        <w:rPr>
          <w:rFonts w:cstheme="minorHAnsi"/>
        </w:rPr>
        <w:t xml:space="preserve">.  </w:t>
      </w:r>
    </w:p>
  </w:footnote>
  <w:footnote w:id="14">
    <w:p w14:paraId="4321EBB2" w14:textId="77777777" w:rsidR="000A394D" w:rsidRPr="006A5734" w:rsidRDefault="000A394D" w:rsidP="008310F3">
      <w:pPr>
        <w:pStyle w:val="FootnoteText"/>
        <w:rPr>
          <w:rFonts w:cstheme="minorHAnsi"/>
        </w:rPr>
      </w:pPr>
      <w:r w:rsidRPr="006A5734">
        <w:rPr>
          <w:rStyle w:val="FootnoteReference"/>
          <w:rFonts w:cstheme="minorHAnsi"/>
        </w:rPr>
        <w:footnoteRef/>
      </w:r>
      <w:r w:rsidRPr="006A5734">
        <w:rPr>
          <w:rFonts w:cstheme="minorHAnsi"/>
        </w:rPr>
        <w:t xml:space="preserve"> Leaving the humanitarian, moral, and legal case for defensive assistance to Ukraine, from a strategic perspective inaction might have given the impression that nuclear saber rattling </w:t>
      </w:r>
      <w:r>
        <w:rPr>
          <w:rFonts w:cstheme="minorHAnsi"/>
        </w:rPr>
        <w:t xml:space="preserve">was </w:t>
      </w:r>
      <w:r w:rsidRPr="006A5734">
        <w:rPr>
          <w:rFonts w:cstheme="minorHAnsi"/>
        </w:rPr>
        <w:t>effective</w:t>
      </w:r>
      <w:r>
        <w:rPr>
          <w:rFonts w:cstheme="minorHAnsi"/>
        </w:rPr>
        <w:t xml:space="preserve"> at causing the U.S. to abandon security commitments (with implications for future deterrence conversations with great power competitors).</w:t>
      </w:r>
    </w:p>
  </w:footnote>
  <w:footnote w:id="15">
    <w:p w14:paraId="075BE342" w14:textId="77777777" w:rsidR="000A394D" w:rsidRDefault="000A394D" w:rsidP="008310F3">
      <w:pPr>
        <w:pStyle w:val="FootnoteText"/>
      </w:pPr>
      <w:r>
        <w:rPr>
          <w:rStyle w:val="FootnoteReference"/>
        </w:rPr>
        <w:footnoteRef/>
      </w:r>
      <w:r>
        <w:t xml:space="preserve"> That is a well-studied feature of attrition games.  It is not difficult to model strategic settings where the worst deal available to player in an early stage is better than the best deal they can achieve in a late stage (e.g., WWI).  </w:t>
      </w:r>
    </w:p>
  </w:footnote>
  <w:footnote w:id="16">
    <w:p w14:paraId="52882CCD" w14:textId="13B47214" w:rsidR="00E739BF" w:rsidRDefault="00E739BF">
      <w:pPr>
        <w:pStyle w:val="FootnoteText"/>
      </w:pPr>
      <w:r>
        <w:rPr>
          <w:rStyle w:val="FootnoteReference"/>
        </w:rPr>
        <w:footnoteRef/>
      </w:r>
      <w:r>
        <w:t xml:space="preserve"> </w:t>
      </w:r>
      <w:r w:rsidR="007F1E1F">
        <w:t xml:space="preserve">Though of course no one knows for sure, for the record </w:t>
      </w:r>
      <w:r w:rsidR="00473EB1">
        <w:t>I</w:t>
      </w:r>
      <w:r>
        <w:t xml:space="preserve"> </w:t>
      </w:r>
      <w:r w:rsidR="00940840">
        <w:t xml:space="preserve">believe this Russian hope is misplaced.  </w:t>
      </w:r>
      <w:r w:rsidR="007F1E1F">
        <w:t xml:space="preserve">I do not detect much issue-specific daylight </w:t>
      </w:r>
      <w:r>
        <w:t xml:space="preserve">between </w:t>
      </w:r>
      <w:r w:rsidR="00473EB1">
        <w:t>the two U.S. parties</w:t>
      </w:r>
      <w:r w:rsidR="007F1E1F">
        <w:t>.  The foreign policy establishment is bipartisan</w:t>
      </w:r>
      <w:r>
        <w:t>.  Giving Ukraine means to defend itsel</w:t>
      </w:r>
      <w:r w:rsidR="00473EB1">
        <w:t>f (so long as the</w:t>
      </w:r>
      <w:r>
        <w:t xml:space="preserve"> Russia-Ukraine war </w:t>
      </w:r>
      <w:r w:rsidR="00473EB1">
        <w:t xml:space="preserve">continues to be </w:t>
      </w:r>
      <w:r>
        <w:t>contained to Ukraine and contained to the land domain as much as possible</w:t>
      </w:r>
      <w:r w:rsidR="00473EB1">
        <w:t xml:space="preserve">) simply </w:t>
      </w:r>
      <w:r>
        <w:t xml:space="preserve">makes </w:t>
      </w:r>
      <w:r w:rsidR="00940840">
        <w:t>a great deal of sense</w:t>
      </w:r>
      <w:r w:rsidR="00473EB1">
        <w:t>.  A crisis in another part of the globe may divert attention and redirect priorities, but even a very large crisis is unlikely to “distract” the Department of Defense (which is sufficiently staffed to walk and chew gum in different parts of the world).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0F"/>
    <w:rsid w:val="00004CFC"/>
    <w:rsid w:val="00005D9E"/>
    <w:rsid w:val="000215C9"/>
    <w:rsid w:val="0004689C"/>
    <w:rsid w:val="000551FF"/>
    <w:rsid w:val="00070F76"/>
    <w:rsid w:val="00076343"/>
    <w:rsid w:val="00080CD7"/>
    <w:rsid w:val="00081605"/>
    <w:rsid w:val="00085CB4"/>
    <w:rsid w:val="00095140"/>
    <w:rsid w:val="000A394D"/>
    <w:rsid w:val="000B503C"/>
    <w:rsid w:val="000E09DA"/>
    <w:rsid w:val="000E1423"/>
    <w:rsid w:val="000E2CB2"/>
    <w:rsid w:val="000E5E59"/>
    <w:rsid w:val="000E79EB"/>
    <w:rsid w:val="000F0260"/>
    <w:rsid w:val="000F567B"/>
    <w:rsid w:val="00113F4D"/>
    <w:rsid w:val="00135FFA"/>
    <w:rsid w:val="00151FC5"/>
    <w:rsid w:val="001605AC"/>
    <w:rsid w:val="00166B38"/>
    <w:rsid w:val="00183D6E"/>
    <w:rsid w:val="001A4304"/>
    <w:rsid w:val="001E7191"/>
    <w:rsid w:val="001F4206"/>
    <w:rsid w:val="002461EA"/>
    <w:rsid w:val="00261BB3"/>
    <w:rsid w:val="00277A3D"/>
    <w:rsid w:val="0028071B"/>
    <w:rsid w:val="002926DE"/>
    <w:rsid w:val="002C505B"/>
    <w:rsid w:val="00301C98"/>
    <w:rsid w:val="00310DC4"/>
    <w:rsid w:val="00325DB8"/>
    <w:rsid w:val="003722B1"/>
    <w:rsid w:val="00373124"/>
    <w:rsid w:val="00392856"/>
    <w:rsid w:val="003C0D98"/>
    <w:rsid w:val="003C3201"/>
    <w:rsid w:val="003C4FD0"/>
    <w:rsid w:val="003C6E49"/>
    <w:rsid w:val="003E72E3"/>
    <w:rsid w:val="003F160B"/>
    <w:rsid w:val="003F1C7A"/>
    <w:rsid w:val="004302B2"/>
    <w:rsid w:val="004578DA"/>
    <w:rsid w:val="00473EB1"/>
    <w:rsid w:val="0048259A"/>
    <w:rsid w:val="0048775D"/>
    <w:rsid w:val="004A66C2"/>
    <w:rsid w:val="004B024C"/>
    <w:rsid w:val="004D62CC"/>
    <w:rsid w:val="004E7743"/>
    <w:rsid w:val="00500F03"/>
    <w:rsid w:val="00511709"/>
    <w:rsid w:val="005128A9"/>
    <w:rsid w:val="0055575A"/>
    <w:rsid w:val="0058602C"/>
    <w:rsid w:val="00596BD9"/>
    <w:rsid w:val="005A48A1"/>
    <w:rsid w:val="005B3383"/>
    <w:rsid w:val="005C0E5E"/>
    <w:rsid w:val="005C2CEA"/>
    <w:rsid w:val="005E33BF"/>
    <w:rsid w:val="005F112D"/>
    <w:rsid w:val="006057D1"/>
    <w:rsid w:val="00612F53"/>
    <w:rsid w:val="00645080"/>
    <w:rsid w:val="00651D94"/>
    <w:rsid w:val="00664126"/>
    <w:rsid w:val="006723FA"/>
    <w:rsid w:val="0068584E"/>
    <w:rsid w:val="00687B80"/>
    <w:rsid w:val="006B6782"/>
    <w:rsid w:val="006B6A84"/>
    <w:rsid w:val="006D4E15"/>
    <w:rsid w:val="006E0FC4"/>
    <w:rsid w:val="006E2004"/>
    <w:rsid w:val="006E2E60"/>
    <w:rsid w:val="006E5643"/>
    <w:rsid w:val="00714EE3"/>
    <w:rsid w:val="00724D76"/>
    <w:rsid w:val="00730B0C"/>
    <w:rsid w:val="00733396"/>
    <w:rsid w:val="00745D83"/>
    <w:rsid w:val="00755161"/>
    <w:rsid w:val="00755334"/>
    <w:rsid w:val="00761389"/>
    <w:rsid w:val="007616F8"/>
    <w:rsid w:val="00766959"/>
    <w:rsid w:val="007C27DD"/>
    <w:rsid w:val="007C2941"/>
    <w:rsid w:val="007C4FF3"/>
    <w:rsid w:val="007D6CFE"/>
    <w:rsid w:val="007F1E1F"/>
    <w:rsid w:val="00817A79"/>
    <w:rsid w:val="00826CB2"/>
    <w:rsid w:val="008310F3"/>
    <w:rsid w:val="00857972"/>
    <w:rsid w:val="00860D9F"/>
    <w:rsid w:val="00872E6E"/>
    <w:rsid w:val="00881B9D"/>
    <w:rsid w:val="008C3A39"/>
    <w:rsid w:val="008D4024"/>
    <w:rsid w:val="008F4162"/>
    <w:rsid w:val="00902F63"/>
    <w:rsid w:val="009048DB"/>
    <w:rsid w:val="009300BC"/>
    <w:rsid w:val="00940840"/>
    <w:rsid w:val="00951A01"/>
    <w:rsid w:val="00953010"/>
    <w:rsid w:val="009627DA"/>
    <w:rsid w:val="009755A0"/>
    <w:rsid w:val="0097660F"/>
    <w:rsid w:val="00987949"/>
    <w:rsid w:val="009C221B"/>
    <w:rsid w:val="009C2FF5"/>
    <w:rsid w:val="009C5DAE"/>
    <w:rsid w:val="009D6531"/>
    <w:rsid w:val="009F5EAC"/>
    <w:rsid w:val="00A01A22"/>
    <w:rsid w:val="00A0526D"/>
    <w:rsid w:val="00A50380"/>
    <w:rsid w:val="00A61689"/>
    <w:rsid w:val="00A63387"/>
    <w:rsid w:val="00AA18C9"/>
    <w:rsid w:val="00B122D4"/>
    <w:rsid w:val="00B23E86"/>
    <w:rsid w:val="00B26B35"/>
    <w:rsid w:val="00B321B7"/>
    <w:rsid w:val="00B53ACE"/>
    <w:rsid w:val="00B556FD"/>
    <w:rsid w:val="00B668D7"/>
    <w:rsid w:val="00B66E8B"/>
    <w:rsid w:val="00B67C75"/>
    <w:rsid w:val="00B71677"/>
    <w:rsid w:val="00B741D2"/>
    <w:rsid w:val="00B770B7"/>
    <w:rsid w:val="00BC709D"/>
    <w:rsid w:val="00BC7FE3"/>
    <w:rsid w:val="00BD073D"/>
    <w:rsid w:val="00BD2DC2"/>
    <w:rsid w:val="00BD4EE1"/>
    <w:rsid w:val="00BD7CFA"/>
    <w:rsid w:val="00BE572C"/>
    <w:rsid w:val="00BF13D8"/>
    <w:rsid w:val="00C007EB"/>
    <w:rsid w:val="00C14E72"/>
    <w:rsid w:val="00C3520C"/>
    <w:rsid w:val="00C47B96"/>
    <w:rsid w:val="00C506F4"/>
    <w:rsid w:val="00C607FE"/>
    <w:rsid w:val="00C76A88"/>
    <w:rsid w:val="00C855C7"/>
    <w:rsid w:val="00C86435"/>
    <w:rsid w:val="00C95D44"/>
    <w:rsid w:val="00CA7C4E"/>
    <w:rsid w:val="00CB299F"/>
    <w:rsid w:val="00CB74E4"/>
    <w:rsid w:val="00CC68FD"/>
    <w:rsid w:val="00CD298C"/>
    <w:rsid w:val="00CE0FAF"/>
    <w:rsid w:val="00CF140F"/>
    <w:rsid w:val="00CF4282"/>
    <w:rsid w:val="00D066D3"/>
    <w:rsid w:val="00D07AE2"/>
    <w:rsid w:val="00D11CE4"/>
    <w:rsid w:val="00D36655"/>
    <w:rsid w:val="00D473D6"/>
    <w:rsid w:val="00D743EB"/>
    <w:rsid w:val="00D92574"/>
    <w:rsid w:val="00D96DC9"/>
    <w:rsid w:val="00DA3000"/>
    <w:rsid w:val="00DA3D55"/>
    <w:rsid w:val="00DA4E46"/>
    <w:rsid w:val="00DB5AD8"/>
    <w:rsid w:val="00DD52E1"/>
    <w:rsid w:val="00DE03DE"/>
    <w:rsid w:val="00DE16FC"/>
    <w:rsid w:val="00DE550E"/>
    <w:rsid w:val="00DE56E6"/>
    <w:rsid w:val="00DE5955"/>
    <w:rsid w:val="00E47064"/>
    <w:rsid w:val="00E639F8"/>
    <w:rsid w:val="00E64FB9"/>
    <w:rsid w:val="00E739BF"/>
    <w:rsid w:val="00E966B8"/>
    <w:rsid w:val="00E97962"/>
    <w:rsid w:val="00EA58BF"/>
    <w:rsid w:val="00ED1F18"/>
    <w:rsid w:val="00F04B4B"/>
    <w:rsid w:val="00F075D7"/>
    <w:rsid w:val="00F11C1D"/>
    <w:rsid w:val="00F27BC5"/>
    <w:rsid w:val="00F30DF6"/>
    <w:rsid w:val="00F31AB5"/>
    <w:rsid w:val="00F32FC4"/>
    <w:rsid w:val="00F37757"/>
    <w:rsid w:val="00F4217E"/>
    <w:rsid w:val="00F43CC3"/>
    <w:rsid w:val="00F443B7"/>
    <w:rsid w:val="00F5219F"/>
    <w:rsid w:val="00F72103"/>
    <w:rsid w:val="00F7413F"/>
    <w:rsid w:val="00F83C71"/>
    <w:rsid w:val="00FB681D"/>
    <w:rsid w:val="00FC33AC"/>
    <w:rsid w:val="00FE2650"/>
    <w:rsid w:val="00FE40F9"/>
    <w:rsid w:val="00FF0269"/>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191D"/>
  <w15:chartTrackingRefBased/>
  <w15:docId w15:val="{DAEE159E-2D6F-4E48-83EC-BCD774E5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294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BD2DC2"/>
    <w:rPr>
      <w:sz w:val="20"/>
      <w:szCs w:val="20"/>
    </w:rPr>
  </w:style>
  <w:style w:type="character" w:customStyle="1" w:styleId="FootnoteTextChar">
    <w:name w:val="Footnote Text Char"/>
    <w:basedOn w:val="DefaultParagraphFont"/>
    <w:link w:val="FootnoteText"/>
    <w:uiPriority w:val="99"/>
    <w:rsid w:val="00BD2DC2"/>
    <w:rPr>
      <w:sz w:val="20"/>
      <w:szCs w:val="20"/>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uiPriority w:val="99"/>
    <w:unhideWhenUsed/>
    <w:qFormat/>
    <w:rsid w:val="00BD2DC2"/>
    <w:rPr>
      <w:vertAlign w:val="superscript"/>
    </w:rPr>
  </w:style>
  <w:style w:type="paragraph" w:styleId="PlainText">
    <w:name w:val="Plain Text"/>
    <w:basedOn w:val="Normal"/>
    <w:link w:val="PlainTextChar"/>
    <w:uiPriority w:val="99"/>
    <w:semiHidden/>
    <w:unhideWhenUsed/>
    <w:rsid w:val="00CD298C"/>
    <w:rPr>
      <w:rFonts w:ascii="Calibri" w:hAnsi="Calibri"/>
      <w:sz w:val="22"/>
      <w:szCs w:val="21"/>
    </w:rPr>
  </w:style>
  <w:style w:type="character" w:customStyle="1" w:styleId="PlainTextChar">
    <w:name w:val="Plain Text Char"/>
    <w:basedOn w:val="DefaultParagraphFont"/>
    <w:link w:val="PlainText"/>
    <w:uiPriority w:val="99"/>
    <w:semiHidden/>
    <w:rsid w:val="00CD298C"/>
    <w:rPr>
      <w:rFonts w:ascii="Calibri" w:hAnsi="Calibri"/>
      <w:sz w:val="22"/>
      <w:szCs w:val="21"/>
    </w:rPr>
  </w:style>
  <w:style w:type="paragraph" w:styleId="BalloonText">
    <w:name w:val="Balloon Text"/>
    <w:basedOn w:val="Normal"/>
    <w:link w:val="BalloonTextChar"/>
    <w:uiPriority w:val="99"/>
    <w:semiHidden/>
    <w:unhideWhenUsed/>
    <w:rsid w:val="00021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C9"/>
    <w:rPr>
      <w:rFonts w:ascii="Segoe UI" w:hAnsi="Segoe UI" w:cs="Segoe UI"/>
      <w:sz w:val="18"/>
      <w:szCs w:val="18"/>
    </w:rPr>
  </w:style>
  <w:style w:type="character" w:styleId="CommentReference">
    <w:name w:val="annotation reference"/>
    <w:basedOn w:val="DefaultParagraphFont"/>
    <w:uiPriority w:val="99"/>
    <w:semiHidden/>
    <w:unhideWhenUsed/>
    <w:rsid w:val="006E5643"/>
    <w:rPr>
      <w:sz w:val="16"/>
      <w:szCs w:val="16"/>
    </w:rPr>
  </w:style>
  <w:style w:type="paragraph" w:styleId="CommentText">
    <w:name w:val="annotation text"/>
    <w:basedOn w:val="Normal"/>
    <w:link w:val="CommentTextChar"/>
    <w:uiPriority w:val="99"/>
    <w:semiHidden/>
    <w:unhideWhenUsed/>
    <w:rsid w:val="006E5643"/>
    <w:rPr>
      <w:sz w:val="20"/>
      <w:szCs w:val="20"/>
    </w:rPr>
  </w:style>
  <w:style w:type="character" w:customStyle="1" w:styleId="CommentTextChar">
    <w:name w:val="Comment Text Char"/>
    <w:basedOn w:val="DefaultParagraphFont"/>
    <w:link w:val="CommentText"/>
    <w:uiPriority w:val="99"/>
    <w:semiHidden/>
    <w:rsid w:val="006E5643"/>
    <w:rPr>
      <w:sz w:val="20"/>
      <w:szCs w:val="20"/>
    </w:rPr>
  </w:style>
  <w:style w:type="paragraph" w:styleId="CommentSubject">
    <w:name w:val="annotation subject"/>
    <w:basedOn w:val="CommentText"/>
    <w:next w:val="CommentText"/>
    <w:link w:val="CommentSubjectChar"/>
    <w:uiPriority w:val="99"/>
    <w:semiHidden/>
    <w:unhideWhenUsed/>
    <w:rsid w:val="006E5643"/>
    <w:rPr>
      <w:b/>
      <w:bCs/>
    </w:rPr>
  </w:style>
  <w:style w:type="character" w:customStyle="1" w:styleId="CommentSubjectChar">
    <w:name w:val="Comment Subject Char"/>
    <w:basedOn w:val="CommentTextChar"/>
    <w:link w:val="CommentSubject"/>
    <w:uiPriority w:val="99"/>
    <w:semiHidden/>
    <w:rsid w:val="006E5643"/>
    <w:rPr>
      <w:b/>
      <w:bCs/>
      <w:sz w:val="20"/>
      <w:szCs w:val="20"/>
    </w:rPr>
  </w:style>
  <w:style w:type="character" w:styleId="Hyperlink">
    <w:name w:val="Hyperlink"/>
    <w:basedOn w:val="DefaultParagraphFont"/>
    <w:uiPriority w:val="99"/>
    <w:unhideWhenUsed/>
    <w:rsid w:val="00B321B7"/>
    <w:rPr>
      <w:color w:val="0563C1" w:themeColor="hyperlink"/>
      <w:u w:val="single"/>
    </w:rPr>
  </w:style>
  <w:style w:type="character" w:styleId="UnresolvedMention">
    <w:name w:val="Unresolved Mention"/>
    <w:basedOn w:val="DefaultParagraphFont"/>
    <w:uiPriority w:val="99"/>
    <w:semiHidden/>
    <w:unhideWhenUsed/>
    <w:rsid w:val="00B321B7"/>
    <w:rPr>
      <w:color w:val="605E5C"/>
      <w:shd w:val="clear" w:color="auto" w:fill="E1DFDD"/>
    </w:rPr>
  </w:style>
  <w:style w:type="character" w:customStyle="1" w:styleId="gray-darkest">
    <w:name w:val="gray-darkest"/>
    <w:basedOn w:val="DefaultParagraphFont"/>
    <w:rsid w:val="007C2941"/>
  </w:style>
  <w:style w:type="character" w:customStyle="1" w:styleId="font-xxxs">
    <w:name w:val="font-xxxs"/>
    <w:basedOn w:val="DefaultParagraphFont"/>
    <w:rsid w:val="007C2941"/>
  </w:style>
  <w:style w:type="character" w:customStyle="1" w:styleId="Heading1Char">
    <w:name w:val="Heading 1 Char"/>
    <w:basedOn w:val="DefaultParagraphFont"/>
    <w:link w:val="Heading1"/>
    <w:uiPriority w:val="9"/>
    <w:rsid w:val="007C294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64882">
      <w:bodyDiv w:val="1"/>
      <w:marLeft w:val="0"/>
      <w:marRight w:val="0"/>
      <w:marTop w:val="0"/>
      <w:marBottom w:val="0"/>
      <w:divBdr>
        <w:top w:val="none" w:sz="0" w:space="0" w:color="auto"/>
        <w:left w:val="none" w:sz="0" w:space="0" w:color="auto"/>
        <w:bottom w:val="none" w:sz="0" w:space="0" w:color="auto"/>
        <w:right w:val="none" w:sz="0" w:space="0" w:color="auto"/>
      </w:divBdr>
      <w:divsChild>
        <w:div w:id="1211965984">
          <w:marLeft w:val="0"/>
          <w:marRight w:val="0"/>
          <w:marTop w:val="0"/>
          <w:marBottom w:val="0"/>
          <w:divBdr>
            <w:top w:val="none" w:sz="0" w:space="0" w:color="auto"/>
            <w:left w:val="none" w:sz="0" w:space="0" w:color="auto"/>
            <w:bottom w:val="none" w:sz="0" w:space="0" w:color="auto"/>
            <w:right w:val="none" w:sz="0" w:space="0" w:color="auto"/>
          </w:divBdr>
          <w:divsChild>
            <w:div w:id="586377715">
              <w:marLeft w:val="0"/>
              <w:marRight w:val="0"/>
              <w:marTop w:val="0"/>
              <w:marBottom w:val="0"/>
              <w:divBdr>
                <w:top w:val="none" w:sz="0" w:space="0" w:color="auto"/>
                <w:left w:val="none" w:sz="0" w:space="0" w:color="auto"/>
                <w:bottom w:val="none" w:sz="0" w:space="0" w:color="auto"/>
                <w:right w:val="none" w:sz="0" w:space="0" w:color="auto"/>
              </w:divBdr>
              <w:divsChild>
                <w:div w:id="19743659">
                  <w:marLeft w:val="0"/>
                  <w:marRight w:val="0"/>
                  <w:marTop w:val="0"/>
                  <w:marBottom w:val="0"/>
                  <w:divBdr>
                    <w:top w:val="none" w:sz="0" w:space="0" w:color="auto"/>
                    <w:left w:val="none" w:sz="0" w:space="0" w:color="auto"/>
                    <w:bottom w:val="none" w:sz="0" w:space="0" w:color="auto"/>
                    <w:right w:val="none" w:sz="0" w:space="0" w:color="auto"/>
                  </w:divBdr>
                  <w:divsChild>
                    <w:div w:id="755397195">
                      <w:marLeft w:val="0"/>
                      <w:marRight w:val="0"/>
                      <w:marTop w:val="0"/>
                      <w:marBottom w:val="0"/>
                      <w:divBdr>
                        <w:top w:val="none" w:sz="0" w:space="0" w:color="auto"/>
                        <w:left w:val="none" w:sz="0" w:space="0" w:color="auto"/>
                        <w:bottom w:val="none" w:sz="0" w:space="0" w:color="auto"/>
                        <w:right w:val="none" w:sz="0" w:space="0" w:color="auto"/>
                      </w:divBdr>
                      <w:divsChild>
                        <w:div w:id="1818066740">
                          <w:marLeft w:val="0"/>
                          <w:marRight w:val="0"/>
                          <w:marTop w:val="0"/>
                          <w:marBottom w:val="0"/>
                          <w:divBdr>
                            <w:top w:val="none" w:sz="0" w:space="0" w:color="auto"/>
                            <w:left w:val="none" w:sz="0" w:space="0" w:color="auto"/>
                            <w:bottom w:val="none" w:sz="0" w:space="0" w:color="auto"/>
                            <w:right w:val="none" w:sz="0" w:space="0" w:color="auto"/>
                          </w:divBdr>
                        </w:div>
                      </w:divsChild>
                    </w:div>
                    <w:div w:id="1771579536">
                      <w:marLeft w:val="0"/>
                      <w:marRight w:val="0"/>
                      <w:marTop w:val="0"/>
                      <w:marBottom w:val="0"/>
                      <w:divBdr>
                        <w:top w:val="none" w:sz="0" w:space="0" w:color="auto"/>
                        <w:left w:val="none" w:sz="0" w:space="0" w:color="auto"/>
                        <w:bottom w:val="none" w:sz="0" w:space="0" w:color="auto"/>
                        <w:right w:val="none" w:sz="0" w:space="0" w:color="auto"/>
                      </w:divBdr>
                      <w:divsChild>
                        <w:div w:id="1602488623">
                          <w:marLeft w:val="0"/>
                          <w:marRight w:val="0"/>
                          <w:marTop w:val="0"/>
                          <w:marBottom w:val="0"/>
                          <w:divBdr>
                            <w:top w:val="none" w:sz="0" w:space="0" w:color="auto"/>
                            <w:left w:val="none" w:sz="0" w:space="0" w:color="auto"/>
                            <w:bottom w:val="none" w:sz="0" w:space="0" w:color="auto"/>
                            <w:right w:val="none" w:sz="0" w:space="0" w:color="auto"/>
                          </w:divBdr>
                        </w:div>
                      </w:divsChild>
                    </w:div>
                    <w:div w:id="684794682">
                      <w:marLeft w:val="0"/>
                      <w:marRight w:val="0"/>
                      <w:marTop w:val="0"/>
                      <w:marBottom w:val="0"/>
                      <w:divBdr>
                        <w:top w:val="none" w:sz="0" w:space="0" w:color="auto"/>
                        <w:left w:val="none" w:sz="0" w:space="0" w:color="auto"/>
                        <w:bottom w:val="none" w:sz="0" w:space="0" w:color="auto"/>
                        <w:right w:val="none" w:sz="0" w:space="0" w:color="auto"/>
                      </w:divBdr>
                      <w:divsChild>
                        <w:div w:id="819536636">
                          <w:marLeft w:val="0"/>
                          <w:marRight w:val="0"/>
                          <w:marTop w:val="0"/>
                          <w:marBottom w:val="0"/>
                          <w:divBdr>
                            <w:top w:val="none" w:sz="0" w:space="0" w:color="auto"/>
                            <w:left w:val="none" w:sz="0" w:space="0" w:color="auto"/>
                            <w:bottom w:val="none" w:sz="0" w:space="0" w:color="auto"/>
                            <w:right w:val="none" w:sz="0" w:space="0" w:color="auto"/>
                          </w:divBdr>
                        </w:div>
                      </w:divsChild>
                    </w:div>
                    <w:div w:id="211772480">
                      <w:marLeft w:val="0"/>
                      <w:marRight w:val="0"/>
                      <w:marTop w:val="0"/>
                      <w:marBottom w:val="0"/>
                      <w:divBdr>
                        <w:top w:val="none" w:sz="0" w:space="0" w:color="auto"/>
                        <w:left w:val="none" w:sz="0" w:space="0" w:color="auto"/>
                        <w:bottom w:val="none" w:sz="0" w:space="0" w:color="auto"/>
                        <w:right w:val="none" w:sz="0" w:space="0" w:color="auto"/>
                      </w:divBdr>
                      <w:divsChild>
                        <w:div w:id="167017237">
                          <w:marLeft w:val="0"/>
                          <w:marRight w:val="0"/>
                          <w:marTop w:val="0"/>
                          <w:marBottom w:val="0"/>
                          <w:divBdr>
                            <w:top w:val="none" w:sz="0" w:space="0" w:color="auto"/>
                            <w:left w:val="none" w:sz="0" w:space="0" w:color="auto"/>
                            <w:bottom w:val="none" w:sz="0" w:space="0" w:color="auto"/>
                            <w:right w:val="none" w:sz="0" w:space="0" w:color="auto"/>
                          </w:divBdr>
                        </w:div>
                      </w:divsChild>
                    </w:div>
                    <w:div w:id="1957371242">
                      <w:marLeft w:val="0"/>
                      <w:marRight w:val="0"/>
                      <w:marTop w:val="0"/>
                      <w:marBottom w:val="0"/>
                      <w:divBdr>
                        <w:top w:val="none" w:sz="0" w:space="0" w:color="auto"/>
                        <w:left w:val="none" w:sz="0" w:space="0" w:color="auto"/>
                        <w:bottom w:val="none" w:sz="0" w:space="0" w:color="auto"/>
                        <w:right w:val="none" w:sz="0" w:space="0" w:color="auto"/>
                      </w:divBdr>
                      <w:divsChild>
                        <w:div w:id="5527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ational-security/interactive/2022/ukraine-road-to-war" TargetMode="External"/><Relationship Id="rId3" Type="http://schemas.openxmlformats.org/officeDocument/2006/relationships/webSettings" Target="webSettings.xml"/><Relationship Id="rId7" Type="http://schemas.openxmlformats.org/officeDocument/2006/relationships/hyperlink" Target="https://www.nytimes.com/2022/09/17/us/politics/ukraine-biden-weap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tworks.h-net.org/node/28443/discussions/9663546/h-diplo-issf-tribute-life-scholarship-and-legacy-robert-jerv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lusterconvention.org/oslo-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Driscoll</dc:creator>
  <cp:keywords/>
  <dc:description/>
  <cp:lastModifiedBy>Jesse Driscoll</cp:lastModifiedBy>
  <cp:revision>5</cp:revision>
  <cp:lastPrinted>2022-12-07T15:31:00Z</cp:lastPrinted>
  <dcterms:created xsi:type="dcterms:W3CDTF">2023-01-17T16:29:00Z</dcterms:created>
  <dcterms:modified xsi:type="dcterms:W3CDTF">2023-01-17T16:37:00Z</dcterms:modified>
</cp:coreProperties>
</file>